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15C6C7" w14:textId="77777777" w:rsidR="00BC2436" w:rsidRDefault="00D067DE">
      <w:pPr>
        <w:jc w:val="center"/>
        <w:rPr>
          <w:rFonts w:ascii="方正小标宋_GBK" w:eastAsia="方正小标宋_GBK"/>
          <w:sz w:val="44"/>
          <w:szCs w:val="44"/>
        </w:rPr>
      </w:pPr>
      <w:bookmarkStart w:id="0" w:name="_Toc9458"/>
      <w:bookmarkStart w:id="1" w:name="_Toc8189"/>
      <w:bookmarkStart w:id="2" w:name="_Toc3323"/>
      <w:bookmarkStart w:id="3" w:name="_Toc17922"/>
      <w:bookmarkStart w:id="4" w:name="_Toc15298"/>
      <w:bookmarkStart w:id="5" w:name="_Toc24336"/>
      <w:bookmarkStart w:id="6" w:name="_Toc11869"/>
      <w:r>
        <w:rPr>
          <w:rFonts w:ascii="方正小标宋_GBK" w:eastAsia="方正小标宋_GBK" w:hint="eastAsia"/>
          <w:sz w:val="44"/>
          <w:szCs w:val="44"/>
        </w:rPr>
        <w:t>重庆财经学院</w:t>
      </w:r>
      <w:bookmarkStart w:id="7" w:name="_Toc8923"/>
      <w:bookmarkEnd w:id="0"/>
      <w:r>
        <w:rPr>
          <w:rFonts w:ascii="方正小标宋_GBK" w:eastAsia="方正小标宋_GBK" w:hint="eastAsia"/>
          <w:sz w:val="44"/>
          <w:szCs w:val="44"/>
        </w:rPr>
        <w:br/>
        <w:t>资助工作档案管理办法及实施细则</w:t>
      </w:r>
      <w:bookmarkEnd w:id="1"/>
      <w:bookmarkEnd w:id="2"/>
      <w:bookmarkEnd w:id="3"/>
      <w:bookmarkEnd w:id="4"/>
      <w:bookmarkEnd w:id="5"/>
      <w:bookmarkEnd w:id="6"/>
      <w:bookmarkEnd w:id="7"/>
    </w:p>
    <w:p w14:paraId="0377C25F" w14:textId="6B7C9320" w:rsidR="00BC2436" w:rsidRPr="005622B2" w:rsidRDefault="005622B2" w:rsidP="005622B2">
      <w:pPr>
        <w:jc w:val="center"/>
        <w:rPr>
          <w:rFonts w:ascii="方正仿宋_GBK" w:eastAsia="方正仿宋_GBK"/>
          <w:sz w:val="28"/>
          <w:szCs w:val="28"/>
        </w:rPr>
      </w:pPr>
      <w:bookmarkStart w:id="8" w:name="_Toc21361"/>
      <w:r w:rsidRPr="005622B2">
        <w:rPr>
          <w:rFonts w:ascii="方正仿宋_GBK" w:eastAsia="方正仿宋_GBK" w:hint="eastAsia"/>
          <w:sz w:val="28"/>
          <w:szCs w:val="28"/>
        </w:rPr>
        <w:t>重财〔2021〕227号</w:t>
      </w:r>
      <w:bookmarkStart w:id="9" w:name="_GoBack"/>
      <w:bookmarkEnd w:id="9"/>
    </w:p>
    <w:p w14:paraId="24687694" w14:textId="77777777" w:rsidR="00BC2436" w:rsidRDefault="00D067DE">
      <w:pPr>
        <w:jc w:val="center"/>
        <w:rPr>
          <w:rFonts w:ascii="方正黑体_GBK" w:eastAsia="方正黑体_GBK"/>
          <w:sz w:val="32"/>
          <w:szCs w:val="32"/>
        </w:rPr>
      </w:pPr>
      <w:r>
        <w:rPr>
          <w:rFonts w:ascii="方正黑体_GBK" w:eastAsia="方正黑体_GBK" w:hint="eastAsia"/>
          <w:sz w:val="32"/>
          <w:szCs w:val="32"/>
        </w:rPr>
        <w:t>第一章  总  则</w:t>
      </w:r>
      <w:bookmarkEnd w:id="8"/>
    </w:p>
    <w:p w14:paraId="5699CADB"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 xml:space="preserve">第一条 </w:t>
      </w:r>
      <w:r>
        <w:rPr>
          <w:rFonts w:ascii="方正仿宋_GBK" w:eastAsia="方正仿宋_GBK" w:hint="eastAsia"/>
          <w:b/>
          <w:sz w:val="32"/>
          <w:szCs w:val="32"/>
        </w:rPr>
        <w:t xml:space="preserve"> </w:t>
      </w:r>
      <w:r>
        <w:rPr>
          <w:rFonts w:ascii="方正仿宋_GBK" w:eastAsia="方正仿宋_GBK" w:hint="eastAsia"/>
          <w:sz w:val="32"/>
          <w:szCs w:val="32"/>
        </w:rPr>
        <w:t>为了规范本校学生资助工作的档案管理，特制定了本办法。</w:t>
      </w:r>
    </w:p>
    <w:p w14:paraId="65080B26"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第二条</w:t>
      </w:r>
      <w:r>
        <w:rPr>
          <w:rFonts w:ascii="方正仿宋_GBK" w:eastAsia="方正仿宋_GBK" w:hint="eastAsia"/>
          <w:b/>
          <w:sz w:val="32"/>
          <w:szCs w:val="32"/>
        </w:rPr>
        <w:t xml:space="preserve">  </w:t>
      </w:r>
      <w:r>
        <w:rPr>
          <w:rFonts w:ascii="方正仿宋_GBK" w:eastAsia="方正仿宋_GBK" w:hint="eastAsia"/>
          <w:sz w:val="32"/>
          <w:szCs w:val="32"/>
        </w:rPr>
        <w:t>学生资助工作档案是指本校在学生资助工作中形成的、反映历史面貌、对上级主管部门和社会具有保留价值的各种历史记录，包含但不限于文字、图表、声像及电子等载体。</w:t>
      </w:r>
    </w:p>
    <w:p w14:paraId="00A0979C"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第三条</w:t>
      </w:r>
      <w:r>
        <w:rPr>
          <w:rFonts w:ascii="方正仿宋_GBK" w:eastAsia="方正仿宋_GBK" w:hint="eastAsia"/>
          <w:b/>
          <w:sz w:val="32"/>
          <w:szCs w:val="32"/>
        </w:rPr>
        <w:t xml:space="preserve">  </w:t>
      </w:r>
      <w:r>
        <w:rPr>
          <w:rFonts w:ascii="方正仿宋_GBK" w:eastAsia="方正仿宋_GBK" w:hint="eastAsia"/>
          <w:sz w:val="32"/>
          <w:szCs w:val="32"/>
        </w:rPr>
        <w:t>归档的文件材料必须按年度立卷（特殊情况除外），本部门内部在工作活动中形成的各种有保存价值的文件材料，都要按照本制度规定，分别立卷归档。</w:t>
      </w:r>
    </w:p>
    <w:p w14:paraId="2BE4F73E"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 xml:space="preserve">第四条 </w:t>
      </w:r>
      <w:r>
        <w:rPr>
          <w:rFonts w:ascii="方正仿宋_GBK" w:eastAsia="方正仿宋_GBK" w:hint="eastAsia"/>
          <w:b/>
          <w:sz w:val="32"/>
          <w:szCs w:val="32"/>
        </w:rPr>
        <w:t xml:space="preserve"> </w:t>
      </w:r>
      <w:r>
        <w:rPr>
          <w:rFonts w:ascii="方正仿宋_GBK" w:eastAsia="方正仿宋_GBK" w:hint="eastAsia"/>
          <w:sz w:val="32"/>
          <w:szCs w:val="32"/>
        </w:rPr>
        <w:t>承办人员应保证经办文件的系统完整，公文上的各种附件一律不准抽存，结案后及时交文书人员归档。工作变动或因故离职时应将经办的文件材料向接办人员交接清楚，不得擅自带着或者销毁。</w:t>
      </w:r>
    </w:p>
    <w:p w14:paraId="09EDC884" w14:textId="77777777" w:rsidR="00BC2436" w:rsidRDefault="00D067DE">
      <w:pPr>
        <w:jc w:val="center"/>
        <w:rPr>
          <w:rFonts w:ascii="方正黑体_GBK" w:eastAsia="方正黑体_GBK"/>
          <w:sz w:val="32"/>
          <w:szCs w:val="32"/>
        </w:rPr>
      </w:pPr>
      <w:bookmarkStart w:id="10" w:name="_Toc9391"/>
      <w:r>
        <w:rPr>
          <w:rFonts w:ascii="方正黑体_GBK" w:eastAsia="方正黑体_GBK" w:hint="eastAsia"/>
          <w:sz w:val="32"/>
          <w:szCs w:val="32"/>
        </w:rPr>
        <w:t>第二章  档案管理机构人员及职责</w:t>
      </w:r>
      <w:bookmarkEnd w:id="10"/>
    </w:p>
    <w:p w14:paraId="02321768"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第五条</w:t>
      </w:r>
      <w:r>
        <w:rPr>
          <w:rFonts w:ascii="方正仿宋_GBK" w:eastAsia="方正仿宋_GBK" w:hint="eastAsia"/>
          <w:sz w:val="32"/>
          <w:szCs w:val="32"/>
        </w:rPr>
        <w:t xml:space="preserve">  学校资助工作档案管理由学生工作部全面负责，学生工作部资助管理中心具体实施，各学院学生工作办公室安排专</w:t>
      </w:r>
      <w:r>
        <w:rPr>
          <w:rFonts w:ascii="方正仿宋_GBK" w:eastAsia="方正仿宋_GBK" w:hint="eastAsia"/>
          <w:sz w:val="32"/>
          <w:szCs w:val="32"/>
        </w:rPr>
        <w:lastRenderedPageBreak/>
        <w:t>人主管。</w:t>
      </w:r>
    </w:p>
    <w:p w14:paraId="56B8A963"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第六条</w:t>
      </w:r>
      <w:r>
        <w:rPr>
          <w:rFonts w:ascii="方正仿宋_GBK" w:eastAsia="方正仿宋_GBK" w:hint="eastAsia"/>
          <w:sz w:val="32"/>
          <w:szCs w:val="32"/>
        </w:rPr>
        <w:t xml:space="preserve">  校资助管理中心职责：全面负责全校学生资助工作档案的建档、保存及查阅工作；帮助、指导和检查各学院进行档案管理工作。</w:t>
      </w:r>
    </w:p>
    <w:p w14:paraId="054730CC"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 xml:space="preserve">第七条 </w:t>
      </w:r>
      <w:r>
        <w:rPr>
          <w:rFonts w:ascii="方正仿宋_GBK" w:eastAsia="方正仿宋_GBK" w:hint="eastAsia"/>
          <w:sz w:val="32"/>
          <w:szCs w:val="32"/>
        </w:rPr>
        <w:t xml:space="preserve"> 各学院职责：按照本实施细则开展学生资助工作的档案建设工作及档案的日常管理工作；制定本学院的档案借阅、保密和保管制度；贯彻执行上级资助中心其他意见。</w:t>
      </w:r>
    </w:p>
    <w:p w14:paraId="1727AB2C"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第八条</w:t>
      </w:r>
      <w:r>
        <w:rPr>
          <w:rFonts w:ascii="方正仿宋_GBK" w:eastAsia="方正仿宋_GBK" w:hint="eastAsia"/>
          <w:b/>
          <w:sz w:val="32"/>
          <w:szCs w:val="32"/>
        </w:rPr>
        <w:t xml:space="preserve"> </w:t>
      </w:r>
      <w:r>
        <w:rPr>
          <w:rFonts w:ascii="方正仿宋_GBK" w:eastAsia="方正仿宋_GBK" w:hint="eastAsia"/>
          <w:sz w:val="32"/>
          <w:szCs w:val="32"/>
        </w:rPr>
        <w:t xml:space="preserve"> 档案资料切实抓好“五防”（防火、防潮、防尘、防虫、防失）保护工作，依据《高校档案工作管理办法》妥善保管好各类档案，电子档案要对原始数据进行备份保管。</w:t>
      </w:r>
    </w:p>
    <w:p w14:paraId="67DE7F23"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 xml:space="preserve">第九条 </w:t>
      </w:r>
      <w:r>
        <w:rPr>
          <w:rFonts w:ascii="方正仿宋_GBK" w:eastAsia="方正仿宋_GBK" w:hint="eastAsia"/>
          <w:sz w:val="32"/>
          <w:szCs w:val="32"/>
        </w:rPr>
        <w:t xml:space="preserve"> 所有纸质档案都要分类编号装盒存放，并建立档案总目录、资料盒目录，分类装订、分类编号、分类保管、以便查找。档案资料存放要排列有序，编制相关的文号，便于查找。定期对档案保管的状况定期进行检查、清理和核对。</w:t>
      </w:r>
    </w:p>
    <w:p w14:paraId="5DC05ED8"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第十条</w:t>
      </w:r>
      <w:r>
        <w:rPr>
          <w:rFonts w:ascii="方正仿宋_GBK" w:eastAsia="方正仿宋_GBK" w:hint="eastAsia"/>
          <w:sz w:val="32"/>
          <w:szCs w:val="32"/>
        </w:rPr>
        <w:t xml:space="preserve">  档案管理人员要严格执行档案保密制度，档案外借必须履行登记手续，所有档案一经存档，未经批准不得更改和外借。</w:t>
      </w:r>
    </w:p>
    <w:p w14:paraId="38036B59" w14:textId="77777777" w:rsidR="00BC2436" w:rsidRDefault="00D067DE">
      <w:pPr>
        <w:jc w:val="center"/>
        <w:rPr>
          <w:rFonts w:ascii="方正黑体_GBK" w:eastAsia="方正黑体_GBK"/>
          <w:sz w:val="32"/>
          <w:szCs w:val="32"/>
        </w:rPr>
      </w:pPr>
      <w:bookmarkStart w:id="11" w:name="_Toc8739"/>
      <w:r>
        <w:rPr>
          <w:rFonts w:ascii="方正黑体_GBK" w:eastAsia="方正黑体_GBK" w:hint="eastAsia"/>
          <w:sz w:val="32"/>
          <w:szCs w:val="32"/>
        </w:rPr>
        <w:t>第三章  归档范围</w:t>
      </w:r>
      <w:bookmarkEnd w:id="11"/>
    </w:p>
    <w:p w14:paraId="7639F7DE"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 xml:space="preserve">第十一条 </w:t>
      </w:r>
      <w:r>
        <w:rPr>
          <w:rFonts w:ascii="方正仿宋_GBK" w:eastAsia="方正仿宋_GBK" w:hint="eastAsia"/>
          <w:b/>
          <w:sz w:val="32"/>
          <w:szCs w:val="32"/>
        </w:rPr>
        <w:t xml:space="preserve"> </w:t>
      </w:r>
      <w:r>
        <w:rPr>
          <w:rFonts w:ascii="方正仿宋_GBK" w:eastAsia="方正仿宋_GBK" w:hint="eastAsia"/>
          <w:sz w:val="32"/>
          <w:szCs w:val="32"/>
        </w:rPr>
        <w:t>校资助管理中心归档材料</w:t>
      </w:r>
    </w:p>
    <w:p w14:paraId="28E6E4E1"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（一）贫困生资料库相关材料；</w:t>
      </w:r>
    </w:p>
    <w:p w14:paraId="3CE74E80" w14:textId="77777777" w:rsidR="00BC2436" w:rsidRDefault="00D067DE">
      <w:pPr>
        <w:ind w:firstLineChars="200" w:firstLine="640"/>
        <w:rPr>
          <w:rFonts w:ascii="方正仿宋_GBK" w:eastAsia="方正仿宋_GBK"/>
          <w:b/>
          <w:sz w:val="32"/>
          <w:szCs w:val="32"/>
        </w:rPr>
      </w:pPr>
      <w:r>
        <w:rPr>
          <w:rFonts w:ascii="方正仿宋_GBK" w:eastAsia="方正仿宋_GBK" w:hint="eastAsia"/>
          <w:sz w:val="32"/>
          <w:szCs w:val="32"/>
        </w:rPr>
        <w:lastRenderedPageBreak/>
        <w:t>（二）生源地贷款相关材料；</w:t>
      </w:r>
    </w:p>
    <w:p w14:paraId="10BB5846"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（三）国家奖学金、励志奖学金和助学金汇总表等相关材料；</w:t>
      </w:r>
    </w:p>
    <w:p w14:paraId="7E362BC0"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（四）勤工助学相关材料；</w:t>
      </w:r>
    </w:p>
    <w:p w14:paraId="7F395909"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（五）学费减免相关材料；</w:t>
      </w:r>
    </w:p>
    <w:p w14:paraId="5619AAE0"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（六）临时性困难补助相关材料；</w:t>
      </w:r>
    </w:p>
    <w:p w14:paraId="31BD2FEA"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（七）建卡贫困户管理相关材料；</w:t>
      </w:r>
    </w:p>
    <w:p w14:paraId="41E3E3FF"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（八）重庆财经学院励志奖学金相关材料；</w:t>
      </w:r>
    </w:p>
    <w:p w14:paraId="5EAE8C1F"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（九）入伍退役补助相关材料；</w:t>
      </w:r>
    </w:p>
    <w:p w14:paraId="69425CF9"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（十）绿色通道相关材料</w:t>
      </w:r>
    </w:p>
    <w:p w14:paraId="31F5A2E3"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（十一）社会资助相关材料；</w:t>
      </w:r>
    </w:p>
    <w:p w14:paraId="37769D8E"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（十二）资助育人成果相关材料；</w:t>
      </w:r>
    </w:p>
    <w:p w14:paraId="5C87282D"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（十三）本部门年度工作计划、总结、大事记、管理制度、资金预算、重要发文等相关材料。</w:t>
      </w:r>
    </w:p>
    <w:p w14:paraId="481D2D26" w14:textId="77777777" w:rsidR="00BC2436" w:rsidRDefault="00D067DE">
      <w:pPr>
        <w:jc w:val="center"/>
        <w:rPr>
          <w:rFonts w:ascii="方正黑体_GBK" w:eastAsia="方正黑体_GBK"/>
          <w:sz w:val="32"/>
          <w:szCs w:val="32"/>
        </w:rPr>
      </w:pPr>
      <w:bookmarkStart w:id="12" w:name="_Toc18350"/>
      <w:r>
        <w:rPr>
          <w:rFonts w:ascii="方正黑体_GBK" w:eastAsia="方正黑体_GBK" w:hint="eastAsia"/>
          <w:sz w:val="32"/>
          <w:szCs w:val="32"/>
        </w:rPr>
        <w:t>第四章  档案归档及索引</w:t>
      </w:r>
      <w:bookmarkEnd w:id="12"/>
    </w:p>
    <w:p w14:paraId="2259ECBD"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第十二条</w:t>
      </w:r>
      <w:r>
        <w:rPr>
          <w:rFonts w:ascii="方正仿宋_GBK" w:eastAsia="方正仿宋_GBK" w:hint="eastAsia"/>
          <w:sz w:val="32"/>
          <w:szCs w:val="32"/>
        </w:rPr>
        <w:t xml:space="preserve">  学校学生资助工作档案采取院校两级管理模式，各学院都要建立健全档案的归档、索引及调阅制度。</w:t>
      </w:r>
    </w:p>
    <w:p w14:paraId="6EDBD1A5"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第十三条</w:t>
      </w:r>
      <w:r>
        <w:rPr>
          <w:rFonts w:ascii="方正仿宋_GBK" w:eastAsia="方正仿宋_GBK" w:hint="eastAsia"/>
          <w:sz w:val="32"/>
          <w:szCs w:val="32"/>
        </w:rPr>
        <w:t xml:space="preserve">  全校学生资助工作档案采用统一的分类方式和编码格式索引（详见细则）。</w:t>
      </w:r>
    </w:p>
    <w:p w14:paraId="02068F9F"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第十四条</w:t>
      </w:r>
      <w:r>
        <w:rPr>
          <w:rFonts w:ascii="方正仿宋_GBK" w:eastAsia="方正仿宋_GBK" w:hint="eastAsia"/>
          <w:sz w:val="32"/>
          <w:szCs w:val="32"/>
        </w:rPr>
        <w:t xml:space="preserve">  归档时间要求：各级应当按照年度进行整理归档，在每年6月前完成上一年度的归档工作，平时应在各项工作完成</w:t>
      </w:r>
      <w:r>
        <w:rPr>
          <w:rFonts w:ascii="方正仿宋_GBK" w:eastAsia="方正仿宋_GBK" w:hint="eastAsia"/>
          <w:sz w:val="32"/>
          <w:szCs w:val="32"/>
        </w:rPr>
        <w:lastRenderedPageBreak/>
        <w:t>后两周内完成归档工作。</w:t>
      </w:r>
    </w:p>
    <w:p w14:paraId="50C070CC" w14:textId="77777777" w:rsidR="00BC2436" w:rsidRDefault="00D067DE">
      <w:pPr>
        <w:jc w:val="center"/>
        <w:rPr>
          <w:rFonts w:ascii="方正黑体_GBK" w:eastAsia="方正黑体_GBK"/>
          <w:sz w:val="32"/>
          <w:szCs w:val="32"/>
        </w:rPr>
      </w:pPr>
      <w:bookmarkStart w:id="13" w:name="_Toc26888"/>
      <w:r>
        <w:rPr>
          <w:rFonts w:ascii="方正黑体_GBK" w:eastAsia="方正黑体_GBK" w:hint="eastAsia"/>
          <w:sz w:val="32"/>
          <w:szCs w:val="32"/>
        </w:rPr>
        <w:t>第五章  实施细则</w:t>
      </w:r>
      <w:bookmarkEnd w:id="13"/>
    </w:p>
    <w:p w14:paraId="01B41822"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第十五条</w:t>
      </w:r>
      <w:r>
        <w:rPr>
          <w:rFonts w:ascii="方正仿宋_GBK" w:eastAsia="方正仿宋_GBK" w:hint="eastAsia"/>
          <w:b/>
          <w:sz w:val="32"/>
          <w:szCs w:val="32"/>
        </w:rPr>
        <w:t xml:space="preserve">  </w:t>
      </w:r>
      <w:r>
        <w:rPr>
          <w:rFonts w:ascii="方正仿宋_GBK" w:eastAsia="方正仿宋_GBK" w:hint="eastAsia"/>
          <w:sz w:val="32"/>
          <w:szCs w:val="32"/>
        </w:rPr>
        <w:t>实施原则：最大复原原则和可操作性原则。</w:t>
      </w:r>
    </w:p>
    <w:p w14:paraId="750E888B"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 xml:space="preserve">第十六条 </w:t>
      </w:r>
      <w:r>
        <w:rPr>
          <w:rFonts w:ascii="方正仿宋_GBK" w:eastAsia="方正仿宋_GBK" w:hint="eastAsia"/>
          <w:b/>
          <w:sz w:val="32"/>
          <w:szCs w:val="32"/>
        </w:rPr>
        <w:t xml:space="preserve"> </w:t>
      </w:r>
      <w:r>
        <w:rPr>
          <w:rFonts w:ascii="方正仿宋_GBK" w:eastAsia="方正仿宋_GBK" w:hint="eastAsia"/>
          <w:sz w:val="32"/>
          <w:szCs w:val="32"/>
        </w:rPr>
        <w:t>归档材料明细：所有归档材料均采取标准化处理（附件1）</w:t>
      </w:r>
    </w:p>
    <w:p w14:paraId="4999458B"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第十七条</w:t>
      </w:r>
      <w:r>
        <w:rPr>
          <w:rFonts w:ascii="方正仿宋_GBK" w:eastAsia="方正仿宋_GBK" w:hint="eastAsia"/>
          <w:b/>
          <w:sz w:val="32"/>
          <w:szCs w:val="32"/>
        </w:rPr>
        <w:t xml:space="preserve">  </w:t>
      </w:r>
      <w:r>
        <w:rPr>
          <w:rFonts w:ascii="方正仿宋_GBK" w:eastAsia="方正仿宋_GBK" w:hint="eastAsia"/>
          <w:sz w:val="32"/>
          <w:szCs w:val="32"/>
        </w:rPr>
        <w:t>归档规范：</w:t>
      </w:r>
    </w:p>
    <w:p w14:paraId="180DB872"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（一）归档文件采用“年度——项目——保管期限”分类</w:t>
      </w:r>
    </w:p>
    <w:p w14:paraId="6169A3CF"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（二）档案必须按照统一标准装订，装订顺序为：封面——目录——各级文件——汇总表格——报告——文件——图片——封底。装订后装盒。</w:t>
      </w:r>
    </w:p>
    <w:p w14:paraId="2CBE3775"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（三）以学院为</w:t>
      </w:r>
      <w:proofErr w:type="gramStart"/>
      <w:r>
        <w:rPr>
          <w:rFonts w:ascii="方正仿宋_GBK" w:eastAsia="方正仿宋_GBK" w:hint="eastAsia"/>
          <w:sz w:val="32"/>
          <w:szCs w:val="32"/>
        </w:rPr>
        <w:t>为</w:t>
      </w:r>
      <w:proofErr w:type="gramEnd"/>
      <w:r>
        <w:rPr>
          <w:rFonts w:ascii="方正仿宋_GBK" w:eastAsia="方正仿宋_GBK" w:hint="eastAsia"/>
          <w:sz w:val="32"/>
          <w:szCs w:val="32"/>
        </w:rPr>
        <w:t>单位的归档材料采用盒装，档案盒外面为310mm*220mm（文书档案盒，内装A4纸）。</w:t>
      </w:r>
    </w:p>
    <w:p w14:paraId="186255A1"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（四）以班级为单位的归档材料采用袋装，档案袋外表规格为330mm*230mm。</w:t>
      </w:r>
    </w:p>
    <w:p w14:paraId="0F7BB7F7"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（五）建立两级目录：卷外目录和卷内目录。</w:t>
      </w:r>
    </w:p>
    <w:p w14:paraId="184D343B"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（六）卷外目录是指档案盒或档案袋外部目录，汇总所有归档材料。</w:t>
      </w:r>
    </w:p>
    <w:p w14:paraId="64D9896F"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（七）卷内目录是指按照档案盒或档案袋内的文件名称顺序编制页码清单。</w:t>
      </w:r>
    </w:p>
    <w:p w14:paraId="087A448A"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（八）装盒（袋）：将归档文件按照卷内目录顺序装入档案</w:t>
      </w:r>
      <w:r>
        <w:rPr>
          <w:rFonts w:ascii="方正仿宋_GBK" w:eastAsia="方正仿宋_GBK" w:hint="eastAsia"/>
          <w:sz w:val="32"/>
          <w:szCs w:val="32"/>
        </w:rPr>
        <w:lastRenderedPageBreak/>
        <w:t>盒，并填写档案盒封面、盒脊及备考表。</w:t>
      </w:r>
    </w:p>
    <w:p w14:paraId="55A4141C" w14:textId="77777777" w:rsidR="00BC2436" w:rsidRDefault="00D067DE">
      <w:pPr>
        <w:ind w:firstLineChars="200" w:firstLine="640"/>
        <w:rPr>
          <w:rFonts w:ascii="方正仿宋_GBK" w:eastAsia="方正仿宋_GBK"/>
          <w:sz w:val="32"/>
          <w:szCs w:val="32"/>
        </w:rPr>
      </w:pPr>
      <w:r>
        <w:rPr>
          <w:rFonts w:ascii="方正仿宋_GBK" w:eastAsia="方正仿宋_GBK" w:hint="eastAsia"/>
          <w:sz w:val="32"/>
          <w:szCs w:val="32"/>
        </w:rPr>
        <w:t>（九）备考表是指盒内文件情况说明，整理人、检查人和日期，置于卷内文件之上。</w:t>
      </w:r>
    </w:p>
    <w:p w14:paraId="12A455EF" w14:textId="77777777" w:rsidR="00BC2436" w:rsidRDefault="00D067DE">
      <w:pPr>
        <w:jc w:val="center"/>
        <w:rPr>
          <w:rFonts w:ascii="方正黑体_GBK" w:eastAsia="方正黑体_GBK"/>
          <w:sz w:val="32"/>
          <w:szCs w:val="32"/>
        </w:rPr>
      </w:pPr>
      <w:bookmarkStart w:id="14" w:name="_Toc19451"/>
      <w:r>
        <w:rPr>
          <w:rFonts w:ascii="方正黑体_GBK" w:eastAsia="方正黑体_GBK" w:hint="eastAsia"/>
          <w:sz w:val="32"/>
          <w:szCs w:val="32"/>
        </w:rPr>
        <w:t>第六章  附  则</w:t>
      </w:r>
      <w:bookmarkEnd w:id="14"/>
    </w:p>
    <w:p w14:paraId="45816A8C"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第十八条</w:t>
      </w:r>
      <w:r>
        <w:rPr>
          <w:rFonts w:ascii="方正仿宋_GBK" w:eastAsia="方正仿宋_GBK" w:hint="eastAsia"/>
          <w:b/>
          <w:sz w:val="32"/>
          <w:szCs w:val="32"/>
        </w:rPr>
        <w:t xml:space="preserve">  </w:t>
      </w:r>
      <w:r>
        <w:rPr>
          <w:rFonts w:ascii="方正仿宋_GBK" w:eastAsia="方正仿宋_GBK" w:hint="eastAsia"/>
          <w:sz w:val="32"/>
          <w:szCs w:val="32"/>
        </w:rPr>
        <w:t>本管理办法及细则由重庆财经学院学生工作部负责解释。</w:t>
      </w:r>
    </w:p>
    <w:p w14:paraId="10E14398" w14:textId="77777777" w:rsidR="00BC2436" w:rsidRDefault="00D067DE">
      <w:pPr>
        <w:ind w:firstLineChars="196" w:firstLine="630"/>
        <w:rPr>
          <w:rFonts w:ascii="方正仿宋_GBK" w:eastAsia="方正仿宋_GBK"/>
          <w:sz w:val="32"/>
          <w:szCs w:val="32"/>
        </w:rPr>
      </w:pPr>
      <w:r>
        <w:rPr>
          <w:rFonts w:ascii="方正楷体_GBK" w:eastAsia="方正楷体_GBK" w:hint="eastAsia"/>
          <w:b/>
          <w:sz w:val="32"/>
          <w:szCs w:val="32"/>
        </w:rPr>
        <w:t xml:space="preserve">第十九条 </w:t>
      </w:r>
      <w:r>
        <w:rPr>
          <w:rFonts w:ascii="方正仿宋_GBK" w:eastAsia="方正仿宋_GBK" w:hint="eastAsia"/>
          <w:b/>
          <w:sz w:val="32"/>
          <w:szCs w:val="32"/>
        </w:rPr>
        <w:t xml:space="preserve"> </w:t>
      </w:r>
      <w:r>
        <w:rPr>
          <w:rFonts w:ascii="方正仿宋_GBK" w:eastAsia="方正仿宋_GBK" w:hint="eastAsia"/>
          <w:sz w:val="32"/>
          <w:szCs w:val="32"/>
        </w:rPr>
        <w:t>本制度自公布之日起实施。</w:t>
      </w:r>
      <w:r>
        <w:rPr>
          <w:rFonts w:ascii="方正仿宋_GBK" w:eastAsia="方正仿宋_GBK"/>
          <w:sz w:val="32"/>
          <w:szCs w:val="32"/>
        </w:rPr>
        <w:t>原《重庆</w:t>
      </w:r>
      <w:r>
        <w:rPr>
          <w:rFonts w:ascii="方正仿宋_GBK" w:eastAsia="方正仿宋_GBK" w:hint="eastAsia"/>
          <w:sz w:val="32"/>
          <w:szCs w:val="32"/>
        </w:rPr>
        <w:t>工商大学融智</w:t>
      </w:r>
      <w:r>
        <w:rPr>
          <w:rFonts w:ascii="方正仿宋_GBK" w:eastAsia="方正仿宋_GBK"/>
          <w:sz w:val="32"/>
          <w:szCs w:val="32"/>
        </w:rPr>
        <w:t>学院</w:t>
      </w:r>
      <w:r>
        <w:rPr>
          <w:rFonts w:ascii="方正仿宋_GBK" w:eastAsia="方正仿宋_GBK" w:hint="eastAsia"/>
          <w:sz w:val="32"/>
          <w:szCs w:val="32"/>
        </w:rPr>
        <w:t>资助工作档案管理办法及实施细则</w:t>
      </w:r>
      <w:r>
        <w:rPr>
          <w:rFonts w:ascii="方正仿宋_GBK" w:eastAsia="方正仿宋_GBK"/>
          <w:sz w:val="32"/>
          <w:szCs w:val="32"/>
        </w:rPr>
        <w:t>》（重</w:t>
      </w:r>
      <w:proofErr w:type="gramStart"/>
      <w:r>
        <w:rPr>
          <w:rFonts w:ascii="方正仿宋_GBK" w:eastAsia="方正仿宋_GBK"/>
          <w:sz w:val="32"/>
          <w:szCs w:val="32"/>
        </w:rPr>
        <w:t>工商大融〔2017〕</w:t>
      </w:r>
      <w:proofErr w:type="gramEnd"/>
      <w:r>
        <w:rPr>
          <w:rFonts w:ascii="方正仿宋_GBK" w:eastAsia="方正仿宋_GBK" w:hint="eastAsia"/>
          <w:sz w:val="32"/>
          <w:szCs w:val="32"/>
        </w:rPr>
        <w:t>155</w:t>
      </w:r>
      <w:r>
        <w:rPr>
          <w:rFonts w:ascii="方正仿宋_GBK" w:eastAsia="方正仿宋_GBK"/>
          <w:sz w:val="32"/>
          <w:szCs w:val="32"/>
        </w:rPr>
        <w:t>号）</w:t>
      </w:r>
      <w:r>
        <w:rPr>
          <w:rFonts w:ascii="方正仿宋_GBK" w:eastAsia="方正仿宋_GBK" w:hint="eastAsia"/>
          <w:sz w:val="32"/>
          <w:szCs w:val="32"/>
        </w:rPr>
        <w:t>废止.</w:t>
      </w:r>
    </w:p>
    <w:p w14:paraId="2CEAE3AE" w14:textId="77777777" w:rsidR="00BC2436" w:rsidRDefault="00BC2436">
      <w:pPr>
        <w:rPr>
          <w:rFonts w:ascii="方正仿宋_GBK" w:eastAsia="方正仿宋_GBK"/>
          <w:sz w:val="32"/>
          <w:szCs w:val="32"/>
        </w:rPr>
      </w:pPr>
      <w:bookmarkStart w:id="15" w:name="_Toc5968"/>
    </w:p>
    <w:p w14:paraId="4A2D4C4C" w14:textId="77777777" w:rsidR="00BC2436" w:rsidRDefault="00D067DE">
      <w:pPr>
        <w:rPr>
          <w:rFonts w:ascii="方正仿宋_GBK" w:eastAsia="方正仿宋_GBK"/>
          <w:sz w:val="30"/>
          <w:szCs w:val="30"/>
        </w:rPr>
      </w:pPr>
      <w:r>
        <w:rPr>
          <w:rFonts w:ascii="方正仿宋_GBK" w:eastAsia="方正仿宋_GBK" w:hint="eastAsia"/>
          <w:sz w:val="30"/>
          <w:szCs w:val="30"/>
        </w:rPr>
        <w:t>附件：归档材料明细</w:t>
      </w:r>
      <w:bookmarkEnd w:id="15"/>
    </w:p>
    <w:p w14:paraId="46D4E164" w14:textId="77777777" w:rsidR="00BC2436" w:rsidRDefault="00BC2436">
      <w:bookmarkStart w:id="16" w:name="_Toc15670"/>
    </w:p>
    <w:p w14:paraId="6FD794BD" w14:textId="77777777" w:rsidR="00BC2436" w:rsidRDefault="00BC2436"/>
    <w:p w14:paraId="3C720794" w14:textId="77777777" w:rsidR="00BC2436" w:rsidRDefault="00D067DE">
      <w:pPr>
        <w:rPr>
          <w:rFonts w:ascii="方正仿宋_GBK" w:eastAsia="方正仿宋_GBK"/>
          <w:sz w:val="30"/>
          <w:szCs w:val="30"/>
        </w:rPr>
      </w:pPr>
      <w:r>
        <w:rPr>
          <w:rFonts w:ascii="方正仿宋_GBK" w:eastAsia="方正仿宋_GBK" w:hint="eastAsia"/>
          <w:sz w:val="30"/>
          <w:szCs w:val="30"/>
        </w:rPr>
        <w:t>归档材料明细</w:t>
      </w:r>
      <w:bookmarkEnd w:id="16"/>
    </w:p>
    <w:tbl>
      <w:tblPr>
        <w:tblpPr w:leftFromText="180" w:rightFromText="180" w:vertAnchor="text" w:horzAnchor="page" w:tblpXSpec="center" w:tblpY="146"/>
        <w:tblOverlap w:val="never"/>
        <w:tblW w:w="7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8"/>
        <w:gridCol w:w="1724"/>
        <w:gridCol w:w="3059"/>
        <w:gridCol w:w="764"/>
        <w:gridCol w:w="1270"/>
      </w:tblGrid>
      <w:tr w:rsidR="00BC2436" w14:paraId="0FB2E31E" w14:textId="77777777">
        <w:trPr>
          <w:trHeight w:val="685"/>
        </w:trPr>
        <w:tc>
          <w:tcPr>
            <w:tcW w:w="464" w:type="dxa"/>
            <w:tcBorders>
              <w:top w:val="single" w:sz="4" w:space="0" w:color="000000"/>
              <w:left w:val="single" w:sz="4" w:space="0" w:color="000000"/>
              <w:bottom w:val="single" w:sz="4" w:space="0" w:color="000000"/>
              <w:right w:val="single" w:sz="4" w:space="0" w:color="000000"/>
            </w:tcBorders>
            <w:vAlign w:val="center"/>
          </w:tcPr>
          <w:p w14:paraId="7D998869" w14:textId="77777777" w:rsidR="00BC2436" w:rsidRDefault="00D067DE">
            <w:pPr>
              <w:rPr>
                <w:rFonts w:asciiTheme="minorEastAsia" w:hAnsiTheme="minorEastAsia"/>
                <w:bCs/>
                <w:szCs w:val="21"/>
              </w:rPr>
            </w:pPr>
            <w:r>
              <w:rPr>
                <w:rFonts w:asciiTheme="minorEastAsia" w:hAnsiTheme="minorEastAsia" w:hint="eastAsia"/>
                <w:bCs/>
                <w:szCs w:val="21"/>
              </w:rPr>
              <w:t>编号</w:t>
            </w:r>
          </w:p>
        </w:tc>
        <w:tc>
          <w:tcPr>
            <w:tcW w:w="1460" w:type="dxa"/>
            <w:tcBorders>
              <w:top w:val="single" w:sz="4" w:space="0" w:color="000000"/>
              <w:left w:val="single" w:sz="4" w:space="0" w:color="000000"/>
              <w:bottom w:val="single" w:sz="4" w:space="0" w:color="000000"/>
              <w:right w:val="single" w:sz="4" w:space="0" w:color="000000"/>
            </w:tcBorders>
            <w:vAlign w:val="center"/>
          </w:tcPr>
          <w:p w14:paraId="06132793" w14:textId="77777777" w:rsidR="00BC2436" w:rsidRDefault="00D067DE">
            <w:pPr>
              <w:rPr>
                <w:rFonts w:asciiTheme="minorEastAsia" w:hAnsiTheme="minorEastAsia"/>
                <w:bCs/>
                <w:szCs w:val="21"/>
              </w:rPr>
            </w:pPr>
            <w:r>
              <w:rPr>
                <w:rFonts w:asciiTheme="minorEastAsia" w:hAnsiTheme="minorEastAsia" w:hint="eastAsia"/>
                <w:bCs/>
                <w:szCs w:val="21"/>
              </w:rPr>
              <w:t>项目</w:t>
            </w:r>
          </w:p>
        </w:tc>
        <w:tc>
          <w:tcPr>
            <w:tcW w:w="2590" w:type="dxa"/>
            <w:tcBorders>
              <w:top w:val="single" w:sz="4" w:space="0" w:color="000000"/>
              <w:left w:val="single" w:sz="4" w:space="0" w:color="000000"/>
              <w:bottom w:val="single" w:sz="4" w:space="0" w:color="000000"/>
              <w:right w:val="single" w:sz="4" w:space="0" w:color="000000"/>
            </w:tcBorders>
            <w:vAlign w:val="center"/>
          </w:tcPr>
          <w:p w14:paraId="27E1D698" w14:textId="77777777" w:rsidR="00BC2436" w:rsidRDefault="00D067DE">
            <w:pPr>
              <w:rPr>
                <w:rFonts w:asciiTheme="minorEastAsia" w:hAnsiTheme="minorEastAsia"/>
                <w:bCs/>
                <w:szCs w:val="21"/>
              </w:rPr>
            </w:pPr>
            <w:r>
              <w:rPr>
                <w:rFonts w:asciiTheme="minorEastAsia" w:hAnsiTheme="minorEastAsia" w:hint="eastAsia"/>
                <w:bCs/>
                <w:szCs w:val="21"/>
              </w:rPr>
              <w:t>明细</w:t>
            </w:r>
          </w:p>
        </w:tc>
        <w:tc>
          <w:tcPr>
            <w:tcW w:w="647" w:type="dxa"/>
            <w:tcBorders>
              <w:top w:val="single" w:sz="4" w:space="0" w:color="000000"/>
              <w:left w:val="single" w:sz="4" w:space="0" w:color="000000"/>
              <w:bottom w:val="single" w:sz="4" w:space="0" w:color="000000"/>
              <w:right w:val="single" w:sz="4" w:space="0" w:color="000000"/>
            </w:tcBorders>
            <w:vAlign w:val="center"/>
          </w:tcPr>
          <w:p w14:paraId="1DF254CC" w14:textId="77777777" w:rsidR="00BC2436" w:rsidRDefault="00D067DE">
            <w:pPr>
              <w:rPr>
                <w:rFonts w:asciiTheme="minorEastAsia" w:hAnsiTheme="minorEastAsia"/>
                <w:bCs/>
                <w:szCs w:val="21"/>
              </w:rPr>
            </w:pPr>
            <w:r>
              <w:rPr>
                <w:rFonts w:asciiTheme="minorEastAsia" w:hAnsiTheme="minorEastAsia" w:hint="eastAsia"/>
                <w:bCs/>
                <w:szCs w:val="21"/>
              </w:rPr>
              <w:t>保存</w:t>
            </w:r>
          </w:p>
          <w:p w14:paraId="74ABC5D6" w14:textId="77777777" w:rsidR="00BC2436" w:rsidRDefault="00D067DE">
            <w:pPr>
              <w:rPr>
                <w:rFonts w:asciiTheme="minorEastAsia" w:hAnsiTheme="minorEastAsia"/>
                <w:bCs/>
                <w:szCs w:val="21"/>
              </w:rPr>
            </w:pPr>
            <w:r>
              <w:rPr>
                <w:rFonts w:asciiTheme="minorEastAsia" w:hAnsiTheme="minorEastAsia" w:hint="eastAsia"/>
                <w:bCs/>
                <w:szCs w:val="21"/>
              </w:rPr>
              <w:t>年限</w:t>
            </w:r>
          </w:p>
        </w:tc>
        <w:tc>
          <w:tcPr>
            <w:tcW w:w="1075" w:type="dxa"/>
            <w:tcBorders>
              <w:top w:val="single" w:sz="4" w:space="0" w:color="000000"/>
              <w:left w:val="single" w:sz="4" w:space="0" w:color="000000"/>
              <w:bottom w:val="single" w:sz="4" w:space="0" w:color="000000"/>
              <w:right w:val="single" w:sz="4" w:space="0" w:color="000000"/>
            </w:tcBorders>
            <w:vAlign w:val="center"/>
          </w:tcPr>
          <w:p w14:paraId="7CD197A0" w14:textId="77777777" w:rsidR="00BC2436" w:rsidRDefault="00D067DE">
            <w:pPr>
              <w:rPr>
                <w:rFonts w:asciiTheme="minorEastAsia" w:hAnsiTheme="minorEastAsia"/>
                <w:bCs/>
                <w:szCs w:val="21"/>
              </w:rPr>
            </w:pPr>
            <w:r>
              <w:rPr>
                <w:rFonts w:asciiTheme="minorEastAsia" w:hAnsiTheme="minorEastAsia" w:hint="eastAsia"/>
                <w:bCs/>
                <w:szCs w:val="21"/>
              </w:rPr>
              <w:t>备注</w:t>
            </w:r>
          </w:p>
        </w:tc>
      </w:tr>
      <w:tr w:rsidR="00BC2436" w14:paraId="05927CC7"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5CBFB177" w14:textId="77777777" w:rsidR="00BC2436" w:rsidRDefault="00D067DE">
            <w:pPr>
              <w:rPr>
                <w:rFonts w:asciiTheme="minorEastAsia" w:hAnsiTheme="minorEastAsia"/>
                <w:bCs/>
                <w:szCs w:val="21"/>
              </w:rPr>
            </w:pPr>
            <w:r>
              <w:rPr>
                <w:rFonts w:asciiTheme="minorEastAsia" w:hAnsiTheme="minorEastAsia" w:hint="eastAsia"/>
                <w:bCs/>
                <w:szCs w:val="21"/>
              </w:rPr>
              <w:t>1</w:t>
            </w:r>
          </w:p>
        </w:tc>
        <w:tc>
          <w:tcPr>
            <w:tcW w:w="1460" w:type="dxa"/>
            <w:tcBorders>
              <w:top w:val="single" w:sz="4" w:space="0" w:color="000000"/>
              <w:left w:val="single" w:sz="4" w:space="0" w:color="000000"/>
              <w:bottom w:val="single" w:sz="4" w:space="0" w:color="000000"/>
              <w:right w:val="single" w:sz="4" w:space="0" w:color="000000"/>
            </w:tcBorders>
            <w:vAlign w:val="center"/>
          </w:tcPr>
          <w:p w14:paraId="41080B94" w14:textId="77777777" w:rsidR="00BC2436" w:rsidRDefault="00D067DE">
            <w:pPr>
              <w:rPr>
                <w:rFonts w:asciiTheme="minorEastAsia" w:hAnsiTheme="minorEastAsia"/>
                <w:bCs/>
                <w:szCs w:val="21"/>
              </w:rPr>
            </w:pPr>
            <w:proofErr w:type="gramStart"/>
            <w:r>
              <w:rPr>
                <w:rFonts w:asciiTheme="minorEastAsia" w:hAnsiTheme="minorEastAsia" w:hint="eastAsia"/>
                <w:bCs/>
                <w:szCs w:val="21"/>
              </w:rPr>
              <w:t>贫困生库副本</w:t>
            </w:r>
            <w:proofErr w:type="gramEnd"/>
          </w:p>
        </w:tc>
        <w:tc>
          <w:tcPr>
            <w:tcW w:w="2590" w:type="dxa"/>
            <w:tcBorders>
              <w:top w:val="single" w:sz="4" w:space="0" w:color="000000"/>
              <w:left w:val="single" w:sz="4" w:space="0" w:color="000000"/>
              <w:bottom w:val="single" w:sz="4" w:space="0" w:color="000000"/>
              <w:right w:val="single" w:sz="4" w:space="0" w:color="000000"/>
            </w:tcBorders>
            <w:vAlign w:val="center"/>
          </w:tcPr>
          <w:p w14:paraId="6CB11570" w14:textId="77777777" w:rsidR="00BC2436" w:rsidRDefault="00D067DE">
            <w:pPr>
              <w:rPr>
                <w:rFonts w:asciiTheme="minorEastAsia" w:hAnsiTheme="minorEastAsia"/>
                <w:bCs/>
                <w:szCs w:val="21"/>
              </w:rPr>
            </w:pPr>
            <w:r>
              <w:rPr>
                <w:rFonts w:asciiTheme="minorEastAsia" w:hAnsiTheme="minorEastAsia" w:hint="eastAsia"/>
                <w:bCs/>
                <w:szCs w:val="21"/>
              </w:rPr>
              <w:t>家庭经济困难学生汇总表及贫困证明复印件</w:t>
            </w:r>
          </w:p>
        </w:tc>
        <w:tc>
          <w:tcPr>
            <w:tcW w:w="647" w:type="dxa"/>
            <w:tcBorders>
              <w:top w:val="single" w:sz="4" w:space="0" w:color="000000"/>
              <w:left w:val="single" w:sz="4" w:space="0" w:color="000000"/>
              <w:bottom w:val="single" w:sz="4" w:space="0" w:color="000000"/>
              <w:right w:val="single" w:sz="4" w:space="0" w:color="000000"/>
            </w:tcBorders>
            <w:vAlign w:val="center"/>
          </w:tcPr>
          <w:p w14:paraId="6090605F"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1DCE11ED"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0542F8A1"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5FC9A34D" w14:textId="77777777" w:rsidR="00BC2436" w:rsidRDefault="00D067DE">
            <w:pPr>
              <w:rPr>
                <w:rFonts w:asciiTheme="minorEastAsia" w:hAnsiTheme="minorEastAsia"/>
                <w:bCs/>
                <w:szCs w:val="21"/>
              </w:rPr>
            </w:pPr>
            <w:r>
              <w:rPr>
                <w:rFonts w:asciiTheme="minorEastAsia" w:hAnsiTheme="minorEastAsia" w:hint="eastAsia"/>
                <w:bCs/>
                <w:szCs w:val="21"/>
              </w:rPr>
              <w:t>2</w:t>
            </w:r>
          </w:p>
        </w:tc>
        <w:tc>
          <w:tcPr>
            <w:tcW w:w="1460" w:type="dxa"/>
            <w:tcBorders>
              <w:top w:val="single" w:sz="4" w:space="0" w:color="000000"/>
              <w:left w:val="single" w:sz="4" w:space="0" w:color="000000"/>
              <w:bottom w:val="single" w:sz="4" w:space="0" w:color="000000"/>
              <w:right w:val="single" w:sz="4" w:space="0" w:color="000000"/>
            </w:tcBorders>
            <w:vAlign w:val="center"/>
          </w:tcPr>
          <w:p w14:paraId="558AA5FA" w14:textId="77777777" w:rsidR="00BC2436" w:rsidRDefault="00D067DE">
            <w:pPr>
              <w:rPr>
                <w:rFonts w:asciiTheme="minorEastAsia" w:hAnsiTheme="minorEastAsia"/>
                <w:bCs/>
                <w:szCs w:val="21"/>
              </w:rPr>
            </w:pPr>
            <w:r>
              <w:rPr>
                <w:rFonts w:asciiTheme="minorEastAsia" w:hAnsiTheme="minorEastAsia" w:hint="eastAsia"/>
                <w:bCs/>
                <w:szCs w:val="21"/>
              </w:rPr>
              <w:t>生源地贷款</w:t>
            </w:r>
          </w:p>
        </w:tc>
        <w:tc>
          <w:tcPr>
            <w:tcW w:w="2590" w:type="dxa"/>
            <w:tcBorders>
              <w:top w:val="single" w:sz="4" w:space="0" w:color="000000"/>
              <w:left w:val="single" w:sz="4" w:space="0" w:color="000000"/>
              <w:bottom w:val="single" w:sz="4" w:space="0" w:color="000000"/>
              <w:right w:val="single" w:sz="4" w:space="0" w:color="000000"/>
            </w:tcBorders>
            <w:vAlign w:val="center"/>
          </w:tcPr>
          <w:p w14:paraId="430E3BF7" w14:textId="77777777" w:rsidR="00BC2436" w:rsidRDefault="00D067DE">
            <w:pPr>
              <w:rPr>
                <w:rFonts w:asciiTheme="minorEastAsia" w:hAnsiTheme="minorEastAsia"/>
                <w:bCs/>
                <w:szCs w:val="21"/>
              </w:rPr>
            </w:pPr>
            <w:r>
              <w:rPr>
                <w:rFonts w:asciiTheme="minorEastAsia" w:hAnsiTheme="minorEastAsia" w:hint="eastAsia"/>
                <w:bCs/>
                <w:szCs w:val="21"/>
              </w:rPr>
              <w:t>贷款回执、毕业生还款承诺书、财务对账单、生源地贷款确认表、生源地贷款收据发放表。</w:t>
            </w:r>
          </w:p>
        </w:tc>
        <w:tc>
          <w:tcPr>
            <w:tcW w:w="647" w:type="dxa"/>
            <w:tcBorders>
              <w:top w:val="single" w:sz="4" w:space="0" w:color="000000"/>
              <w:left w:val="single" w:sz="4" w:space="0" w:color="000000"/>
              <w:bottom w:val="single" w:sz="4" w:space="0" w:color="000000"/>
              <w:right w:val="single" w:sz="4" w:space="0" w:color="000000"/>
            </w:tcBorders>
            <w:vAlign w:val="center"/>
          </w:tcPr>
          <w:p w14:paraId="141F4BE6"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0FAF6FE1" w14:textId="77777777" w:rsidR="00BC2436" w:rsidRDefault="00D067DE">
            <w:pPr>
              <w:rPr>
                <w:rFonts w:asciiTheme="minorEastAsia" w:hAnsiTheme="minorEastAsia"/>
                <w:bCs/>
                <w:szCs w:val="21"/>
              </w:rPr>
            </w:pPr>
            <w:r>
              <w:rPr>
                <w:rFonts w:asciiTheme="minorEastAsia" w:hAnsiTheme="minorEastAsia" w:hint="eastAsia"/>
                <w:bCs/>
                <w:szCs w:val="21"/>
              </w:rPr>
              <w:t>按学年度</w:t>
            </w:r>
          </w:p>
          <w:p w14:paraId="5863BC7D" w14:textId="77777777" w:rsidR="00BC2436" w:rsidRDefault="00D067DE">
            <w:pPr>
              <w:rPr>
                <w:rFonts w:asciiTheme="minorEastAsia" w:hAnsiTheme="minorEastAsia"/>
                <w:bCs/>
                <w:szCs w:val="21"/>
              </w:rPr>
            </w:pPr>
            <w:r>
              <w:rPr>
                <w:rFonts w:asciiTheme="minorEastAsia" w:hAnsiTheme="minorEastAsia" w:hint="eastAsia"/>
                <w:bCs/>
                <w:szCs w:val="21"/>
              </w:rPr>
              <w:t>分学院</w:t>
            </w:r>
          </w:p>
        </w:tc>
      </w:tr>
      <w:tr w:rsidR="00BC2436" w14:paraId="113587E4"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7548FD92" w14:textId="77777777" w:rsidR="00BC2436" w:rsidRDefault="00D067DE">
            <w:pPr>
              <w:rPr>
                <w:rFonts w:asciiTheme="minorEastAsia" w:hAnsiTheme="minorEastAsia"/>
                <w:bCs/>
                <w:szCs w:val="21"/>
              </w:rPr>
            </w:pPr>
            <w:r>
              <w:rPr>
                <w:rFonts w:asciiTheme="minorEastAsia" w:hAnsiTheme="minorEastAsia" w:hint="eastAsia"/>
                <w:bCs/>
                <w:szCs w:val="21"/>
              </w:rPr>
              <w:t>3</w:t>
            </w:r>
          </w:p>
        </w:tc>
        <w:tc>
          <w:tcPr>
            <w:tcW w:w="1460" w:type="dxa"/>
            <w:tcBorders>
              <w:top w:val="single" w:sz="4" w:space="0" w:color="000000"/>
              <w:left w:val="single" w:sz="4" w:space="0" w:color="000000"/>
              <w:bottom w:val="single" w:sz="4" w:space="0" w:color="000000"/>
              <w:right w:val="single" w:sz="4" w:space="0" w:color="000000"/>
            </w:tcBorders>
            <w:vAlign w:val="center"/>
          </w:tcPr>
          <w:p w14:paraId="0C34B604" w14:textId="77777777" w:rsidR="00BC2436" w:rsidRDefault="00D067DE">
            <w:pPr>
              <w:rPr>
                <w:rFonts w:asciiTheme="minorEastAsia" w:hAnsiTheme="minorEastAsia"/>
                <w:bCs/>
                <w:szCs w:val="21"/>
              </w:rPr>
            </w:pPr>
            <w:r>
              <w:rPr>
                <w:rFonts w:asciiTheme="minorEastAsia" w:hAnsiTheme="minorEastAsia" w:hint="eastAsia"/>
                <w:bCs/>
                <w:szCs w:val="21"/>
              </w:rPr>
              <w:t>国家奖学金、励志奖学金和国家助学金</w:t>
            </w:r>
          </w:p>
        </w:tc>
        <w:tc>
          <w:tcPr>
            <w:tcW w:w="2590" w:type="dxa"/>
            <w:tcBorders>
              <w:top w:val="single" w:sz="4" w:space="0" w:color="000000"/>
              <w:left w:val="single" w:sz="4" w:space="0" w:color="000000"/>
              <w:bottom w:val="single" w:sz="4" w:space="0" w:color="000000"/>
              <w:right w:val="single" w:sz="4" w:space="0" w:color="000000"/>
            </w:tcBorders>
            <w:vAlign w:val="center"/>
          </w:tcPr>
          <w:p w14:paraId="5D376130" w14:textId="77777777" w:rsidR="00BC2436" w:rsidRDefault="00D067DE">
            <w:pPr>
              <w:rPr>
                <w:rFonts w:asciiTheme="minorEastAsia" w:hAnsiTheme="minorEastAsia"/>
                <w:bCs/>
                <w:szCs w:val="21"/>
              </w:rPr>
            </w:pPr>
            <w:r>
              <w:rPr>
                <w:rFonts w:asciiTheme="minorEastAsia" w:hAnsiTheme="minorEastAsia" w:hint="eastAsia"/>
                <w:bCs/>
                <w:szCs w:val="21"/>
              </w:rPr>
              <w:t>相关文件原件、相关申请表、汇总表、班级确认表、评审报告和公示照片</w:t>
            </w:r>
          </w:p>
        </w:tc>
        <w:tc>
          <w:tcPr>
            <w:tcW w:w="647" w:type="dxa"/>
            <w:tcBorders>
              <w:top w:val="single" w:sz="4" w:space="0" w:color="000000"/>
              <w:left w:val="single" w:sz="4" w:space="0" w:color="000000"/>
              <w:bottom w:val="single" w:sz="4" w:space="0" w:color="000000"/>
              <w:right w:val="single" w:sz="4" w:space="0" w:color="000000"/>
            </w:tcBorders>
            <w:vAlign w:val="center"/>
          </w:tcPr>
          <w:p w14:paraId="30984EF2"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5E1971F4" w14:textId="77777777" w:rsidR="00BC2436" w:rsidRDefault="00D067DE">
            <w:pPr>
              <w:rPr>
                <w:rFonts w:asciiTheme="minorEastAsia" w:hAnsiTheme="minorEastAsia"/>
                <w:bCs/>
                <w:szCs w:val="21"/>
              </w:rPr>
            </w:pPr>
            <w:r>
              <w:rPr>
                <w:rFonts w:asciiTheme="minorEastAsia" w:hAnsiTheme="minorEastAsia" w:hint="eastAsia"/>
                <w:bCs/>
                <w:szCs w:val="21"/>
              </w:rPr>
              <w:t>按年度</w:t>
            </w:r>
          </w:p>
        </w:tc>
      </w:tr>
      <w:tr w:rsidR="00BC2436" w14:paraId="6D8D5606"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4DAAFF08" w14:textId="77777777" w:rsidR="00BC2436" w:rsidRDefault="00D067DE">
            <w:pPr>
              <w:rPr>
                <w:rFonts w:asciiTheme="minorEastAsia" w:hAnsiTheme="minorEastAsia"/>
                <w:bCs/>
                <w:szCs w:val="21"/>
              </w:rPr>
            </w:pPr>
            <w:r>
              <w:rPr>
                <w:rFonts w:asciiTheme="minorEastAsia" w:hAnsiTheme="minorEastAsia" w:hint="eastAsia"/>
                <w:bCs/>
                <w:szCs w:val="21"/>
              </w:rPr>
              <w:t>4</w:t>
            </w:r>
          </w:p>
        </w:tc>
        <w:tc>
          <w:tcPr>
            <w:tcW w:w="1460" w:type="dxa"/>
            <w:tcBorders>
              <w:top w:val="single" w:sz="4" w:space="0" w:color="000000"/>
              <w:left w:val="single" w:sz="4" w:space="0" w:color="000000"/>
              <w:bottom w:val="single" w:sz="4" w:space="0" w:color="000000"/>
              <w:right w:val="single" w:sz="4" w:space="0" w:color="000000"/>
            </w:tcBorders>
            <w:vAlign w:val="center"/>
          </w:tcPr>
          <w:p w14:paraId="3406C181" w14:textId="77777777" w:rsidR="00BC2436" w:rsidRDefault="00D067DE">
            <w:pPr>
              <w:rPr>
                <w:rFonts w:asciiTheme="minorEastAsia" w:hAnsiTheme="minorEastAsia"/>
                <w:bCs/>
                <w:szCs w:val="21"/>
              </w:rPr>
            </w:pPr>
            <w:r>
              <w:rPr>
                <w:rFonts w:asciiTheme="minorEastAsia" w:hAnsiTheme="minorEastAsia" w:hint="eastAsia"/>
                <w:bCs/>
                <w:szCs w:val="21"/>
              </w:rPr>
              <w:t>勤工助学</w:t>
            </w:r>
          </w:p>
        </w:tc>
        <w:tc>
          <w:tcPr>
            <w:tcW w:w="2590" w:type="dxa"/>
            <w:tcBorders>
              <w:top w:val="single" w:sz="4" w:space="0" w:color="000000"/>
              <w:left w:val="single" w:sz="4" w:space="0" w:color="000000"/>
              <w:bottom w:val="single" w:sz="4" w:space="0" w:color="000000"/>
              <w:right w:val="single" w:sz="4" w:space="0" w:color="000000"/>
            </w:tcBorders>
            <w:vAlign w:val="center"/>
          </w:tcPr>
          <w:p w14:paraId="023A456A" w14:textId="77777777" w:rsidR="00BC2436" w:rsidRDefault="00D067DE">
            <w:pPr>
              <w:rPr>
                <w:rFonts w:asciiTheme="minorEastAsia" w:hAnsiTheme="minorEastAsia"/>
                <w:bCs/>
                <w:szCs w:val="21"/>
              </w:rPr>
            </w:pPr>
            <w:r>
              <w:rPr>
                <w:rFonts w:asciiTheme="minorEastAsia" w:hAnsiTheme="minorEastAsia" w:hint="eastAsia"/>
                <w:bCs/>
                <w:szCs w:val="21"/>
              </w:rPr>
              <w:t>招聘材料、培训材料、</w:t>
            </w:r>
          </w:p>
          <w:p w14:paraId="108594EE" w14:textId="77777777" w:rsidR="00BC2436" w:rsidRDefault="00D067DE">
            <w:pPr>
              <w:rPr>
                <w:rFonts w:asciiTheme="minorEastAsia" w:hAnsiTheme="minorEastAsia"/>
                <w:bCs/>
                <w:szCs w:val="21"/>
              </w:rPr>
            </w:pPr>
            <w:r>
              <w:rPr>
                <w:rFonts w:asciiTheme="minorEastAsia" w:hAnsiTheme="minorEastAsia" w:hint="eastAsia"/>
                <w:bCs/>
                <w:szCs w:val="21"/>
              </w:rPr>
              <w:t>岗位协议书、工资汇总表</w:t>
            </w:r>
          </w:p>
        </w:tc>
        <w:tc>
          <w:tcPr>
            <w:tcW w:w="647" w:type="dxa"/>
            <w:tcBorders>
              <w:top w:val="single" w:sz="4" w:space="0" w:color="000000"/>
              <w:left w:val="single" w:sz="4" w:space="0" w:color="000000"/>
              <w:bottom w:val="single" w:sz="4" w:space="0" w:color="000000"/>
              <w:right w:val="single" w:sz="4" w:space="0" w:color="000000"/>
            </w:tcBorders>
            <w:vAlign w:val="center"/>
          </w:tcPr>
          <w:p w14:paraId="6FAF2263" w14:textId="77777777" w:rsidR="00BC2436" w:rsidRDefault="00D067DE">
            <w:pPr>
              <w:rPr>
                <w:rFonts w:asciiTheme="minorEastAsia" w:hAnsiTheme="minorEastAsia"/>
                <w:bCs/>
                <w:szCs w:val="21"/>
              </w:rPr>
            </w:pPr>
            <w:r>
              <w:rPr>
                <w:rFonts w:asciiTheme="minorEastAsia" w:hAnsiTheme="minorEastAsia" w:hint="eastAsia"/>
                <w:bCs/>
                <w:szCs w:val="21"/>
              </w:rPr>
              <w:t>短期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2CC71C16" w14:textId="77777777" w:rsidR="00BC2436" w:rsidRDefault="00D067DE">
            <w:pPr>
              <w:rPr>
                <w:rFonts w:asciiTheme="minorEastAsia" w:hAnsiTheme="minorEastAsia"/>
                <w:bCs/>
                <w:szCs w:val="21"/>
              </w:rPr>
            </w:pPr>
            <w:r>
              <w:rPr>
                <w:rFonts w:asciiTheme="minorEastAsia" w:hAnsiTheme="minorEastAsia" w:hint="eastAsia"/>
                <w:bCs/>
                <w:szCs w:val="21"/>
              </w:rPr>
              <w:t>按年度</w:t>
            </w:r>
          </w:p>
        </w:tc>
      </w:tr>
      <w:tr w:rsidR="00BC2436" w14:paraId="6A91CD6F"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622A22CF" w14:textId="77777777" w:rsidR="00BC2436" w:rsidRDefault="00D067DE">
            <w:pPr>
              <w:rPr>
                <w:rFonts w:asciiTheme="minorEastAsia" w:hAnsiTheme="minorEastAsia"/>
                <w:bCs/>
                <w:szCs w:val="21"/>
              </w:rPr>
            </w:pPr>
            <w:r>
              <w:rPr>
                <w:rFonts w:asciiTheme="minorEastAsia" w:hAnsiTheme="minorEastAsia" w:hint="eastAsia"/>
                <w:bCs/>
                <w:szCs w:val="21"/>
              </w:rPr>
              <w:lastRenderedPageBreak/>
              <w:t>5</w:t>
            </w:r>
          </w:p>
        </w:tc>
        <w:tc>
          <w:tcPr>
            <w:tcW w:w="1460" w:type="dxa"/>
            <w:tcBorders>
              <w:top w:val="single" w:sz="4" w:space="0" w:color="000000"/>
              <w:left w:val="single" w:sz="4" w:space="0" w:color="000000"/>
              <w:bottom w:val="single" w:sz="4" w:space="0" w:color="000000"/>
              <w:right w:val="single" w:sz="4" w:space="0" w:color="000000"/>
            </w:tcBorders>
            <w:vAlign w:val="center"/>
          </w:tcPr>
          <w:p w14:paraId="05863825" w14:textId="77777777" w:rsidR="00BC2436" w:rsidRDefault="00D067DE">
            <w:pPr>
              <w:rPr>
                <w:rFonts w:asciiTheme="minorEastAsia" w:hAnsiTheme="minorEastAsia"/>
                <w:bCs/>
                <w:szCs w:val="21"/>
              </w:rPr>
            </w:pPr>
            <w:r>
              <w:rPr>
                <w:rFonts w:asciiTheme="minorEastAsia" w:hAnsiTheme="minorEastAsia" w:hint="eastAsia"/>
                <w:bCs/>
                <w:szCs w:val="21"/>
              </w:rPr>
              <w:t>学费减免</w:t>
            </w:r>
          </w:p>
        </w:tc>
        <w:tc>
          <w:tcPr>
            <w:tcW w:w="2590" w:type="dxa"/>
            <w:tcBorders>
              <w:top w:val="single" w:sz="4" w:space="0" w:color="000000"/>
              <w:left w:val="single" w:sz="4" w:space="0" w:color="000000"/>
              <w:bottom w:val="single" w:sz="4" w:space="0" w:color="000000"/>
              <w:right w:val="single" w:sz="4" w:space="0" w:color="000000"/>
            </w:tcBorders>
            <w:vAlign w:val="center"/>
          </w:tcPr>
          <w:p w14:paraId="092487DC" w14:textId="77777777" w:rsidR="00BC2436" w:rsidRDefault="00D067DE">
            <w:pPr>
              <w:rPr>
                <w:rFonts w:asciiTheme="minorEastAsia" w:hAnsiTheme="minorEastAsia"/>
                <w:bCs/>
                <w:szCs w:val="21"/>
              </w:rPr>
            </w:pPr>
            <w:r>
              <w:rPr>
                <w:rFonts w:asciiTheme="minorEastAsia" w:hAnsiTheme="minorEastAsia" w:hint="eastAsia"/>
                <w:bCs/>
                <w:szCs w:val="21"/>
              </w:rPr>
              <w:t>申请表、支撑材料复印件、汇总表及下文复印件。</w:t>
            </w:r>
          </w:p>
        </w:tc>
        <w:tc>
          <w:tcPr>
            <w:tcW w:w="647" w:type="dxa"/>
            <w:tcBorders>
              <w:top w:val="single" w:sz="4" w:space="0" w:color="000000"/>
              <w:left w:val="single" w:sz="4" w:space="0" w:color="000000"/>
              <w:bottom w:val="single" w:sz="4" w:space="0" w:color="000000"/>
              <w:right w:val="single" w:sz="4" w:space="0" w:color="000000"/>
            </w:tcBorders>
            <w:vAlign w:val="center"/>
          </w:tcPr>
          <w:p w14:paraId="597CC109"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2206665D"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2FBE375C"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7682F862" w14:textId="77777777" w:rsidR="00BC2436" w:rsidRDefault="00D067DE">
            <w:pPr>
              <w:rPr>
                <w:rFonts w:asciiTheme="minorEastAsia" w:hAnsiTheme="minorEastAsia"/>
                <w:bCs/>
                <w:szCs w:val="21"/>
              </w:rPr>
            </w:pPr>
            <w:r>
              <w:rPr>
                <w:rFonts w:asciiTheme="minorEastAsia" w:hAnsiTheme="minorEastAsia" w:hint="eastAsia"/>
                <w:bCs/>
                <w:szCs w:val="21"/>
              </w:rPr>
              <w:t>6</w:t>
            </w:r>
          </w:p>
        </w:tc>
        <w:tc>
          <w:tcPr>
            <w:tcW w:w="1460" w:type="dxa"/>
            <w:tcBorders>
              <w:top w:val="single" w:sz="4" w:space="0" w:color="000000"/>
              <w:left w:val="single" w:sz="4" w:space="0" w:color="000000"/>
              <w:bottom w:val="single" w:sz="4" w:space="0" w:color="000000"/>
              <w:right w:val="single" w:sz="4" w:space="0" w:color="000000"/>
            </w:tcBorders>
            <w:vAlign w:val="center"/>
          </w:tcPr>
          <w:p w14:paraId="197FB85F" w14:textId="77777777" w:rsidR="00BC2436" w:rsidRDefault="00D067DE">
            <w:pPr>
              <w:rPr>
                <w:rFonts w:asciiTheme="minorEastAsia" w:hAnsiTheme="minorEastAsia"/>
                <w:bCs/>
                <w:szCs w:val="21"/>
              </w:rPr>
            </w:pPr>
            <w:r>
              <w:rPr>
                <w:rFonts w:asciiTheme="minorEastAsia" w:hAnsiTheme="minorEastAsia" w:hint="eastAsia"/>
                <w:bCs/>
                <w:szCs w:val="21"/>
              </w:rPr>
              <w:t>临时性困难补助</w:t>
            </w:r>
          </w:p>
        </w:tc>
        <w:tc>
          <w:tcPr>
            <w:tcW w:w="2590" w:type="dxa"/>
            <w:tcBorders>
              <w:top w:val="single" w:sz="4" w:space="0" w:color="000000"/>
              <w:left w:val="single" w:sz="4" w:space="0" w:color="000000"/>
              <w:bottom w:val="single" w:sz="4" w:space="0" w:color="000000"/>
              <w:right w:val="single" w:sz="4" w:space="0" w:color="000000"/>
            </w:tcBorders>
            <w:vAlign w:val="center"/>
          </w:tcPr>
          <w:p w14:paraId="53D0D639" w14:textId="77777777" w:rsidR="00BC2436" w:rsidRDefault="00D067DE">
            <w:pPr>
              <w:rPr>
                <w:rFonts w:asciiTheme="minorEastAsia" w:hAnsiTheme="minorEastAsia"/>
                <w:bCs/>
                <w:szCs w:val="21"/>
              </w:rPr>
            </w:pPr>
            <w:r>
              <w:rPr>
                <w:rFonts w:asciiTheme="minorEastAsia" w:hAnsiTheme="minorEastAsia" w:hint="eastAsia"/>
                <w:bCs/>
                <w:szCs w:val="21"/>
              </w:rPr>
              <w:t>申请表、支撑材料复印件、</w:t>
            </w:r>
          </w:p>
          <w:p w14:paraId="0DB72E03" w14:textId="77777777" w:rsidR="00BC2436" w:rsidRDefault="00D067DE">
            <w:pPr>
              <w:rPr>
                <w:rFonts w:asciiTheme="minorEastAsia" w:hAnsiTheme="minorEastAsia"/>
                <w:bCs/>
                <w:szCs w:val="21"/>
              </w:rPr>
            </w:pPr>
            <w:r>
              <w:rPr>
                <w:rFonts w:asciiTheme="minorEastAsia" w:hAnsiTheme="minorEastAsia" w:hint="eastAsia"/>
                <w:bCs/>
                <w:szCs w:val="21"/>
              </w:rPr>
              <w:t>汇总表。</w:t>
            </w:r>
          </w:p>
        </w:tc>
        <w:tc>
          <w:tcPr>
            <w:tcW w:w="647" w:type="dxa"/>
            <w:tcBorders>
              <w:top w:val="single" w:sz="4" w:space="0" w:color="000000"/>
              <w:left w:val="single" w:sz="4" w:space="0" w:color="000000"/>
              <w:bottom w:val="single" w:sz="4" w:space="0" w:color="000000"/>
              <w:right w:val="single" w:sz="4" w:space="0" w:color="000000"/>
            </w:tcBorders>
            <w:vAlign w:val="center"/>
          </w:tcPr>
          <w:p w14:paraId="476CF2BF"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39A95211"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1C6E87C7"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2F5E8E74" w14:textId="77777777" w:rsidR="00BC2436" w:rsidRDefault="00D067DE">
            <w:pPr>
              <w:rPr>
                <w:rFonts w:asciiTheme="minorEastAsia" w:hAnsiTheme="minorEastAsia"/>
                <w:bCs/>
                <w:szCs w:val="21"/>
              </w:rPr>
            </w:pPr>
            <w:r>
              <w:rPr>
                <w:rFonts w:asciiTheme="minorEastAsia" w:hAnsiTheme="minorEastAsia" w:hint="eastAsia"/>
                <w:bCs/>
                <w:szCs w:val="21"/>
              </w:rPr>
              <w:t>7</w:t>
            </w:r>
          </w:p>
        </w:tc>
        <w:tc>
          <w:tcPr>
            <w:tcW w:w="1460" w:type="dxa"/>
            <w:tcBorders>
              <w:top w:val="single" w:sz="4" w:space="0" w:color="000000"/>
              <w:left w:val="single" w:sz="4" w:space="0" w:color="000000"/>
              <w:bottom w:val="single" w:sz="4" w:space="0" w:color="000000"/>
              <w:right w:val="single" w:sz="4" w:space="0" w:color="000000"/>
            </w:tcBorders>
            <w:vAlign w:val="center"/>
          </w:tcPr>
          <w:p w14:paraId="598BBD4C" w14:textId="77777777" w:rsidR="00BC2436" w:rsidRDefault="00D067DE">
            <w:pPr>
              <w:rPr>
                <w:rFonts w:asciiTheme="minorEastAsia" w:hAnsiTheme="minorEastAsia"/>
                <w:bCs/>
                <w:szCs w:val="21"/>
              </w:rPr>
            </w:pPr>
            <w:r>
              <w:rPr>
                <w:rFonts w:asciiTheme="minorEastAsia" w:hAnsiTheme="minorEastAsia" w:hint="eastAsia"/>
                <w:bCs/>
                <w:szCs w:val="21"/>
              </w:rPr>
              <w:t>建卡贫困户学生管理</w:t>
            </w:r>
          </w:p>
        </w:tc>
        <w:tc>
          <w:tcPr>
            <w:tcW w:w="2590" w:type="dxa"/>
            <w:tcBorders>
              <w:top w:val="single" w:sz="4" w:space="0" w:color="000000"/>
              <w:left w:val="single" w:sz="4" w:space="0" w:color="000000"/>
              <w:bottom w:val="single" w:sz="4" w:space="0" w:color="000000"/>
              <w:right w:val="single" w:sz="4" w:space="0" w:color="000000"/>
            </w:tcBorders>
            <w:vAlign w:val="center"/>
          </w:tcPr>
          <w:p w14:paraId="60E9FF8C" w14:textId="77777777" w:rsidR="00BC2436" w:rsidRDefault="00D067DE">
            <w:pPr>
              <w:rPr>
                <w:rFonts w:asciiTheme="minorEastAsia" w:hAnsiTheme="minorEastAsia"/>
                <w:bCs/>
                <w:szCs w:val="21"/>
              </w:rPr>
            </w:pPr>
            <w:r>
              <w:rPr>
                <w:rFonts w:asciiTheme="minorEastAsia" w:hAnsiTheme="minorEastAsia" w:hint="eastAsia"/>
                <w:bCs/>
                <w:szCs w:val="21"/>
              </w:rPr>
              <w:t>建卡贫困户学生名单、建卡贫困户</w:t>
            </w:r>
            <w:proofErr w:type="gramStart"/>
            <w:r>
              <w:rPr>
                <w:rFonts w:asciiTheme="minorEastAsia" w:hAnsiTheme="minorEastAsia" w:hint="eastAsia"/>
                <w:bCs/>
                <w:szCs w:val="21"/>
              </w:rPr>
              <w:t>学生台</w:t>
            </w:r>
            <w:proofErr w:type="gramEnd"/>
            <w:r>
              <w:rPr>
                <w:rFonts w:asciiTheme="minorEastAsia" w:hAnsiTheme="minorEastAsia" w:hint="eastAsia"/>
                <w:bCs/>
                <w:szCs w:val="21"/>
              </w:rPr>
              <w:t>账、建卡贫困户学生每月生活补贴发放材料复印件。</w:t>
            </w:r>
          </w:p>
        </w:tc>
        <w:tc>
          <w:tcPr>
            <w:tcW w:w="647" w:type="dxa"/>
            <w:tcBorders>
              <w:top w:val="single" w:sz="4" w:space="0" w:color="000000"/>
              <w:left w:val="single" w:sz="4" w:space="0" w:color="000000"/>
              <w:bottom w:val="single" w:sz="4" w:space="0" w:color="000000"/>
              <w:right w:val="single" w:sz="4" w:space="0" w:color="000000"/>
            </w:tcBorders>
            <w:vAlign w:val="center"/>
          </w:tcPr>
          <w:p w14:paraId="0BFD9021"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198EF58B"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25F9B618"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575B8C32" w14:textId="77777777" w:rsidR="00BC2436" w:rsidRDefault="00D067DE">
            <w:pPr>
              <w:rPr>
                <w:rFonts w:asciiTheme="minorEastAsia" w:hAnsiTheme="minorEastAsia"/>
                <w:bCs/>
                <w:szCs w:val="21"/>
              </w:rPr>
            </w:pPr>
            <w:r>
              <w:rPr>
                <w:rFonts w:asciiTheme="minorEastAsia" w:hAnsiTheme="minorEastAsia" w:hint="eastAsia"/>
                <w:bCs/>
                <w:szCs w:val="21"/>
              </w:rPr>
              <w:t>8</w:t>
            </w:r>
          </w:p>
        </w:tc>
        <w:tc>
          <w:tcPr>
            <w:tcW w:w="1460" w:type="dxa"/>
            <w:tcBorders>
              <w:top w:val="single" w:sz="4" w:space="0" w:color="000000"/>
              <w:left w:val="single" w:sz="4" w:space="0" w:color="000000"/>
              <w:bottom w:val="single" w:sz="4" w:space="0" w:color="000000"/>
              <w:right w:val="single" w:sz="4" w:space="0" w:color="000000"/>
            </w:tcBorders>
            <w:vAlign w:val="center"/>
          </w:tcPr>
          <w:p w14:paraId="6E1E4F20" w14:textId="77777777" w:rsidR="00BC2436" w:rsidRDefault="00D067DE">
            <w:pPr>
              <w:rPr>
                <w:rFonts w:asciiTheme="minorEastAsia" w:hAnsiTheme="minorEastAsia"/>
                <w:bCs/>
                <w:szCs w:val="21"/>
              </w:rPr>
            </w:pPr>
            <w:r>
              <w:rPr>
                <w:rFonts w:asciiTheme="minorEastAsia" w:hAnsiTheme="minorEastAsia" w:hint="eastAsia"/>
                <w:bCs/>
                <w:szCs w:val="21"/>
              </w:rPr>
              <w:t>重庆财经学院励志奖学金</w:t>
            </w:r>
          </w:p>
        </w:tc>
        <w:tc>
          <w:tcPr>
            <w:tcW w:w="2590" w:type="dxa"/>
            <w:tcBorders>
              <w:top w:val="single" w:sz="4" w:space="0" w:color="000000"/>
              <w:left w:val="single" w:sz="4" w:space="0" w:color="000000"/>
              <w:bottom w:val="single" w:sz="4" w:space="0" w:color="000000"/>
              <w:right w:val="single" w:sz="4" w:space="0" w:color="000000"/>
            </w:tcBorders>
            <w:vAlign w:val="center"/>
          </w:tcPr>
          <w:p w14:paraId="1BCE6D39" w14:textId="77777777" w:rsidR="00BC2436" w:rsidRDefault="00D067DE">
            <w:pPr>
              <w:rPr>
                <w:rFonts w:asciiTheme="minorEastAsia" w:hAnsiTheme="minorEastAsia"/>
                <w:bCs/>
                <w:szCs w:val="21"/>
              </w:rPr>
            </w:pPr>
            <w:r>
              <w:rPr>
                <w:rFonts w:asciiTheme="minorEastAsia" w:hAnsiTheme="minorEastAsia" w:hint="eastAsia"/>
                <w:bCs/>
                <w:szCs w:val="21"/>
              </w:rPr>
              <w:t>励志奖学金申请表、汇总表、公示照片、下文复印件、款项发放名单</w:t>
            </w:r>
          </w:p>
        </w:tc>
        <w:tc>
          <w:tcPr>
            <w:tcW w:w="647" w:type="dxa"/>
            <w:tcBorders>
              <w:top w:val="single" w:sz="4" w:space="0" w:color="000000"/>
              <w:left w:val="single" w:sz="4" w:space="0" w:color="000000"/>
              <w:bottom w:val="single" w:sz="4" w:space="0" w:color="000000"/>
              <w:right w:val="single" w:sz="4" w:space="0" w:color="000000"/>
            </w:tcBorders>
            <w:vAlign w:val="center"/>
          </w:tcPr>
          <w:p w14:paraId="5940DB14"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28217106"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3BE3D5AD"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77CB720F" w14:textId="77777777" w:rsidR="00BC2436" w:rsidRDefault="00D067DE">
            <w:pPr>
              <w:rPr>
                <w:rFonts w:asciiTheme="minorEastAsia" w:hAnsiTheme="minorEastAsia"/>
                <w:bCs/>
                <w:szCs w:val="21"/>
              </w:rPr>
            </w:pPr>
            <w:r>
              <w:rPr>
                <w:rFonts w:asciiTheme="minorEastAsia" w:hAnsiTheme="minorEastAsia" w:hint="eastAsia"/>
                <w:bCs/>
                <w:szCs w:val="21"/>
              </w:rPr>
              <w:t>9</w:t>
            </w:r>
          </w:p>
        </w:tc>
        <w:tc>
          <w:tcPr>
            <w:tcW w:w="1460" w:type="dxa"/>
            <w:tcBorders>
              <w:top w:val="single" w:sz="4" w:space="0" w:color="000000"/>
              <w:left w:val="single" w:sz="4" w:space="0" w:color="000000"/>
              <w:bottom w:val="single" w:sz="4" w:space="0" w:color="000000"/>
              <w:right w:val="single" w:sz="4" w:space="0" w:color="000000"/>
            </w:tcBorders>
            <w:vAlign w:val="center"/>
          </w:tcPr>
          <w:p w14:paraId="52E3A442" w14:textId="77777777" w:rsidR="00BC2436" w:rsidRDefault="00D067DE">
            <w:pPr>
              <w:rPr>
                <w:rFonts w:asciiTheme="minorEastAsia" w:hAnsiTheme="minorEastAsia"/>
                <w:bCs/>
                <w:szCs w:val="21"/>
              </w:rPr>
            </w:pPr>
            <w:r>
              <w:rPr>
                <w:rFonts w:asciiTheme="minorEastAsia" w:hAnsiTheme="minorEastAsia" w:hint="eastAsia"/>
                <w:bCs/>
                <w:szCs w:val="21"/>
              </w:rPr>
              <w:t>入伍退役补助</w:t>
            </w:r>
          </w:p>
        </w:tc>
        <w:tc>
          <w:tcPr>
            <w:tcW w:w="2590" w:type="dxa"/>
            <w:tcBorders>
              <w:top w:val="single" w:sz="4" w:space="0" w:color="000000"/>
              <w:left w:val="single" w:sz="4" w:space="0" w:color="000000"/>
              <w:bottom w:val="single" w:sz="4" w:space="0" w:color="000000"/>
              <w:right w:val="single" w:sz="4" w:space="0" w:color="000000"/>
            </w:tcBorders>
            <w:vAlign w:val="center"/>
          </w:tcPr>
          <w:p w14:paraId="022146BB" w14:textId="77777777" w:rsidR="00BC2436" w:rsidRDefault="00D067DE">
            <w:pPr>
              <w:rPr>
                <w:rFonts w:asciiTheme="minorEastAsia" w:hAnsiTheme="minorEastAsia"/>
                <w:bCs/>
                <w:szCs w:val="21"/>
              </w:rPr>
            </w:pPr>
            <w:r>
              <w:rPr>
                <w:rFonts w:asciiTheme="minorEastAsia" w:hAnsiTheme="minorEastAsia" w:hint="eastAsia"/>
                <w:bCs/>
                <w:szCs w:val="21"/>
              </w:rPr>
              <w:t>学费减免申请及发放名单、学费补偿申请及发放名单、家庭优抚金发放名单。</w:t>
            </w:r>
          </w:p>
        </w:tc>
        <w:tc>
          <w:tcPr>
            <w:tcW w:w="647" w:type="dxa"/>
            <w:tcBorders>
              <w:top w:val="single" w:sz="4" w:space="0" w:color="000000"/>
              <w:left w:val="single" w:sz="4" w:space="0" w:color="000000"/>
              <w:bottom w:val="single" w:sz="4" w:space="0" w:color="000000"/>
              <w:right w:val="single" w:sz="4" w:space="0" w:color="000000"/>
            </w:tcBorders>
            <w:vAlign w:val="center"/>
          </w:tcPr>
          <w:p w14:paraId="51A323BD"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7A9EDF27"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11E8DBB2"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2E892717" w14:textId="77777777" w:rsidR="00BC2436" w:rsidRDefault="00D067DE">
            <w:pPr>
              <w:rPr>
                <w:rFonts w:asciiTheme="minorEastAsia" w:hAnsiTheme="minorEastAsia"/>
                <w:bCs/>
                <w:szCs w:val="21"/>
              </w:rPr>
            </w:pPr>
            <w:r>
              <w:rPr>
                <w:rFonts w:asciiTheme="minorEastAsia" w:hAnsiTheme="minorEastAsia" w:hint="eastAsia"/>
                <w:bCs/>
                <w:szCs w:val="21"/>
              </w:rPr>
              <w:t>10</w:t>
            </w:r>
          </w:p>
        </w:tc>
        <w:tc>
          <w:tcPr>
            <w:tcW w:w="1460" w:type="dxa"/>
            <w:tcBorders>
              <w:top w:val="single" w:sz="4" w:space="0" w:color="000000"/>
              <w:left w:val="single" w:sz="4" w:space="0" w:color="000000"/>
              <w:bottom w:val="single" w:sz="4" w:space="0" w:color="000000"/>
              <w:right w:val="single" w:sz="4" w:space="0" w:color="000000"/>
            </w:tcBorders>
            <w:vAlign w:val="center"/>
          </w:tcPr>
          <w:p w14:paraId="5EAD5DA4" w14:textId="77777777" w:rsidR="00BC2436" w:rsidRDefault="00D067DE">
            <w:pPr>
              <w:rPr>
                <w:rFonts w:asciiTheme="minorEastAsia" w:hAnsiTheme="minorEastAsia"/>
                <w:bCs/>
                <w:szCs w:val="21"/>
              </w:rPr>
            </w:pPr>
            <w:r>
              <w:rPr>
                <w:rFonts w:asciiTheme="minorEastAsia" w:hAnsiTheme="minorEastAsia" w:hint="eastAsia"/>
                <w:bCs/>
                <w:szCs w:val="21"/>
              </w:rPr>
              <w:t>绿色通道</w:t>
            </w:r>
          </w:p>
        </w:tc>
        <w:tc>
          <w:tcPr>
            <w:tcW w:w="2590" w:type="dxa"/>
            <w:tcBorders>
              <w:top w:val="single" w:sz="4" w:space="0" w:color="000000"/>
              <w:left w:val="single" w:sz="4" w:space="0" w:color="000000"/>
              <w:bottom w:val="single" w:sz="4" w:space="0" w:color="000000"/>
              <w:right w:val="single" w:sz="4" w:space="0" w:color="000000"/>
            </w:tcBorders>
            <w:vAlign w:val="center"/>
          </w:tcPr>
          <w:p w14:paraId="3BEE56F0" w14:textId="77777777" w:rsidR="00BC2436" w:rsidRDefault="00D067DE">
            <w:pPr>
              <w:rPr>
                <w:rFonts w:asciiTheme="minorEastAsia" w:hAnsiTheme="minorEastAsia"/>
                <w:bCs/>
                <w:szCs w:val="21"/>
              </w:rPr>
            </w:pPr>
            <w:r>
              <w:rPr>
                <w:rFonts w:asciiTheme="minorEastAsia" w:hAnsiTheme="minorEastAsia" w:hint="eastAsia"/>
                <w:bCs/>
                <w:szCs w:val="21"/>
              </w:rPr>
              <w:t>绿色通道登记审批表、汇总表</w:t>
            </w:r>
          </w:p>
        </w:tc>
        <w:tc>
          <w:tcPr>
            <w:tcW w:w="647" w:type="dxa"/>
            <w:tcBorders>
              <w:top w:val="single" w:sz="4" w:space="0" w:color="000000"/>
              <w:left w:val="single" w:sz="4" w:space="0" w:color="000000"/>
              <w:bottom w:val="single" w:sz="4" w:space="0" w:color="000000"/>
              <w:right w:val="single" w:sz="4" w:space="0" w:color="000000"/>
            </w:tcBorders>
            <w:vAlign w:val="center"/>
          </w:tcPr>
          <w:p w14:paraId="418A006A"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663ECA6E"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26381540"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2D40E733" w14:textId="77777777" w:rsidR="00BC2436" w:rsidRDefault="00D067DE">
            <w:pPr>
              <w:rPr>
                <w:rFonts w:asciiTheme="minorEastAsia" w:hAnsiTheme="minorEastAsia"/>
                <w:bCs/>
                <w:szCs w:val="21"/>
              </w:rPr>
            </w:pPr>
            <w:r>
              <w:rPr>
                <w:rFonts w:asciiTheme="minorEastAsia" w:hAnsiTheme="minorEastAsia" w:hint="eastAsia"/>
                <w:bCs/>
                <w:szCs w:val="21"/>
              </w:rPr>
              <w:t>11</w:t>
            </w:r>
          </w:p>
        </w:tc>
        <w:tc>
          <w:tcPr>
            <w:tcW w:w="1460" w:type="dxa"/>
            <w:tcBorders>
              <w:top w:val="single" w:sz="4" w:space="0" w:color="000000"/>
              <w:left w:val="single" w:sz="4" w:space="0" w:color="000000"/>
              <w:bottom w:val="single" w:sz="4" w:space="0" w:color="000000"/>
              <w:right w:val="single" w:sz="4" w:space="0" w:color="000000"/>
            </w:tcBorders>
            <w:vAlign w:val="center"/>
          </w:tcPr>
          <w:p w14:paraId="2DF25776" w14:textId="77777777" w:rsidR="00BC2436" w:rsidRDefault="00D067DE">
            <w:pPr>
              <w:rPr>
                <w:rFonts w:asciiTheme="minorEastAsia" w:hAnsiTheme="minorEastAsia"/>
                <w:bCs/>
                <w:szCs w:val="21"/>
              </w:rPr>
            </w:pPr>
            <w:r>
              <w:rPr>
                <w:rFonts w:asciiTheme="minorEastAsia" w:hAnsiTheme="minorEastAsia" w:hint="eastAsia"/>
                <w:bCs/>
                <w:szCs w:val="21"/>
              </w:rPr>
              <w:t>社会资助</w:t>
            </w:r>
          </w:p>
        </w:tc>
        <w:tc>
          <w:tcPr>
            <w:tcW w:w="2590" w:type="dxa"/>
            <w:tcBorders>
              <w:top w:val="single" w:sz="4" w:space="0" w:color="000000"/>
              <w:left w:val="single" w:sz="4" w:space="0" w:color="000000"/>
              <w:bottom w:val="single" w:sz="4" w:space="0" w:color="000000"/>
              <w:right w:val="single" w:sz="4" w:space="0" w:color="000000"/>
            </w:tcBorders>
            <w:vAlign w:val="center"/>
          </w:tcPr>
          <w:p w14:paraId="45120BBB" w14:textId="77777777" w:rsidR="00BC2436" w:rsidRDefault="00D067DE">
            <w:pPr>
              <w:rPr>
                <w:rFonts w:asciiTheme="minorEastAsia" w:hAnsiTheme="minorEastAsia"/>
                <w:bCs/>
                <w:szCs w:val="21"/>
              </w:rPr>
            </w:pPr>
            <w:r>
              <w:rPr>
                <w:rFonts w:asciiTheme="minorEastAsia" w:hAnsiTheme="minorEastAsia" w:hint="eastAsia"/>
                <w:bCs/>
                <w:szCs w:val="21"/>
              </w:rPr>
              <w:t>申请审批表、汇总表和公示照片</w:t>
            </w:r>
          </w:p>
        </w:tc>
        <w:tc>
          <w:tcPr>
            <w:tcW w:w="647" w:type="dxa"/>
            <w:tcBorders>
              <w:top w:val="single" w:sz="4" w:space="0" w:color="000000"/>
              <w:left w:val="single" w:sz="4" w:space="0" w:color="000000"/>
              <w:bottom w:val="single" w:sz="4" w:space="0" w:color="000000"/>
              <w:right w:val="single" w:sz="4" w:space="0" w:color="000000"/>
            </w:tcBorders>
            <w:vAlign w:val="center"/>
          </w:tcPr>
          <w:p w14:paraId="6058D1CF"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4A75D9F9"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77F4A3EC"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50941263" w14:textId="77777777" w:rsidR="00BC2436" w:rsidRDefault="00D067DE">
            <w:pPr>
              <w:rPr>
                <w:rFonts w:asciiTheme="minorEastAsia" w:hAnsiTheme="minorEastAsia"/>
                <w:bCs/>
                <w:szCs w:val="21"/>
              </w:rPr>
            </w:pPr>
            <w:r>
              <w:rPr>
                <w:rFonts w:asciiTheme="minorEastAsia" w:hAnsiTheme="minorEastAsia" w:hint="eastAsia"/>
                <w:bCs/>
                <w:szCs w:val="21"/>
              </w:rPr>
              <w:t>12</w:t>
            </w:r>
          </w:p>
        </w:tc>
        <w:tc>
          <w:tcPr>
            <w:tcW w:w="1460" w:type="dxa"/>
            <w:tcBorders>
              <w:top w:val="single" w:sz="4" w:space="0" w:color="000000"/>
              <w:left w:val="single" w:sz="4" w:space="0" w:color="000000"/>
              <w:bottom w:val="single" w:sz="4" w:space="0" w:color="000000"/>
              <w:right w:val="single" w:sz="4" w:space="0" w:color="000000"/>
            </w:tcBorders>
            <w:vAlign w:val="center"/>
          </w:tcPr>
          <w:p w14:paraId="5B924D82" w14:textId="77777777" w:rsidR="00BC2436" w:rsidRDefault="00D067DE">
            <w:pPr>
              <w:rPr>
                <w:rFonts w:asciiTheme="minorEastAsia" w:hAnsiTheme="minorEastAsia"/>
                <w:bCs/>
                <w:szCs w:val="21"/>
              </w:rPr>
            </w:pPr>
            <w:r>
              <w:rPr>
                <w:rFonts w:asciiTheme="minorEastAsia" w:hAnsiTheme="minorEastAsia" w:hint="eastAsia"/>
                <w:bCs/>
                <w:szCs w:val="21"/>
              </w:rPr>
              <w:t>资助育人</w:t>
            </w:r>
          </w:p>
        </w:tc>
        <w:tc>
          <w:tcPr>
            <w:tcW w:w="2590" w:type="dxa"/>
            <w:tcBorders>
              <w:top w:val="single" w:sz="4" w:space="0" w:color="000000"/>
              <w:left w:val="single" w:sz="4" w:space="0" w:color="000000"/>
              <w:bottom w:val="single" w:sz="4" w:space="0" w:color="000000"/>
              <w:right w:val="single" w:sz="4" w:space="0" w:color="000000"/>
            </w:tcBorders>
            <w:vAlign w:val="center"/>
          </w:tcPr>
          <w:p w14:paraId="16B4637F" w14:textId="77777777" w:rsidR="00BC2436" w:rsidRDefault="00D067DE">
            <w:pPr>
              <w:rPr>
                <w:rFonts w:asciiTheme="minorEastAsia" w:hAnsiTheme="minorEastAsia"/>
                <w:bCs/>
                <w:szCs w:val="21"/>
              </w:rPr>
            </w:pPr>
            <w:r>
              <w:rPr>
                <w:rFonts w:asciiTheme="minorEastAsia" w:hAnsiTheme="minorEastAsia" w:hint="eastAsia"/>
                <w:bCs/>
                <w:szCs w:val="21"/>
              </w:rPr>
              <w:t>能反映资助育人教育的各种材料，包含但不限于文字、图片和音像材料。</w:t>
            </w:r>
          </w:p>
        </w:tc>
        <w:tc>
          <w:tcPr>
            <w:tcW w:w="647" w:type="dxa"/>
            <w:tcBorders>
              <w:top w:val="single" w:sz="4" w:space="0" w:color="000000"/>
              <w:left w:val="single" w:sz="4" w:space="0" w:color="000000"/>
              <w:bottom w:val="single" w:sz="4" w:space="0" w:color="000000"/>
              <w:right w:val="single" w:sz="4" w:space="0" w:color="000000"/>
            </w:tcBorders>
            <w:vAlign w:val="center"/>
          </w:tcPr>
          <w:p w14:paraId="2159CEDD" w14:textId="77777777" w:rsidR="00BC2436" w:rsidRDefault="00D067DE">
            <w:pPr>
              <w:rPr>
                <w:rFonts w:asciiTheme="minorEastAsia" w:hAnsiTheme="minorEastAsia"/>
                <w:bCs/>
                <w:szCs w:val="21"/>
              </w:rPr>
            </w:pPr>
            <w:r>
              <w:rPr>
                <w:rFonts w:asciiTheme="minorEastAsia" w:hAnsiTheme="minorEastAsia" w:hint="eastAsia"/>
                <w:bCs/>
                <w:szCs w:val="21"/>
              </w:rPr>
              <w:t>长期</w:t>
            </w:r>
          </w:p>
        </w:tc>
        <w:tc>
          <w:tcPr>
            <w:tcW w:w="1075" w:type="dxa"/>
            <w:tcBorders>
              <w:top w:val="single" w:sz="4" w:space="0" w:color="000000"/>
              <w:left w:val="single" w:sz="4" w:space="0" w:color="000000"/>
              <w:bottom w:val="single" w:sz="4" w:space="0" w:color="000000"/>
              <w:right w:val="single" w:sz="4" w:space="0" w:color="000000"/>
            </w:tcBorders>
            <w:vAlign w:val="center"/>
          </w:tcPr>
          <w:p w14:paraId="0D61B1F4"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r w:rsidR="00BC2436" w14:paraId="1C792285" w14:textId="77777777">
        <w:trPr>
          <w:trHeight w:val="822"/>
        </w:trPr>
        <w:tc>
          <w:tcPr>
            <w:tcW w:w="464" w:type="dxa"/>
            <w:tcBorders>
              <w:top w:val="single" w:sz="4" w:space="0" w:color="000000"/>
              <w:left w:val="single" w:sz="4" w:space="0" w:color="000000"/>
              <w:bottom w:val="single" w:sz="4" w:space="0" w:color="000000"/>
              <w:right w:val="single" w:sz="4" w:space="0" w:color="000000"/>
            </w:tcBorders>
            <w:vAlign w:val="center"/>
          </w:tcPr>
          <w:p w14:paraId="7F417D1B" w14:textId="77777777" w:rsidR="00BC2436" w:rsidRDefault="00D067DE">
            <w:pPr>
              <w:rPr>
                <w:rFonts w:asciiTheme="minorEastAsia" w:hAnsiTheme="minorEastAsia"/>
                <w:bCs/>
                <w:szCs w:val="21"/>
              </w:rPr>
            </w:pPr>
            <w:r>
              <w:rPr>
                <w:rFonts w:asciiTheme="minorEastAsia" w:hAnsiTheme="minorEastAsia" w:hint="eastAsia"/>
                <w:bCs/>
                <w:szCs w:val="21"/>
              </w:rPr>
              <w:t>13</w:t>
            </w:r>
          </w:p>
        </w:tc>
        <w:tc>
          <w:tcPr>
            <w:tcW w:w="1460" w:type="dxa"/>
            <w:tcBorders>
              <w:top w:val="single" w:sz="4" w:space="0" w:color="000000"/>
              <w:left w:val="single" w:sz="4" w:space="0" w:color="000000"/>
              <w:bottom w:val="single" w:sz="4" w:space="0" w:color="000000"/>
              <w:right w:val="single" w:sz="4" w:space="0" w:color="000000"/>
            </w:tcBorders>
            <w:vAlign w:val="center"/>
          </w:tcPr>
          <w:p w14:paraId="0E697610" w14:textId="77777777" w:rsidR="00BC2436" w:rsidRDefault="00D067DE">
            <w:pPr>
              <w:rPr>
                <w:rFonts w:asciiTheme="minorEastAsia" w:hAnsiTheme="minorEastAsia"/>
                <w:bCs/>
                <w:szCs w:val="21"/>
              </w:rPr>
            </w:pPr>
            <w:r>
              <w:rPr>
                <w:rFonts w:asciiTheme="minorEastAsia" w:hAnsiTheme="minorEastAsia" w:hint="eastAsia"/>
                <w:bCs/>
                <w:szCs w:val="21"/>
              </w:rPr>
              <w:t>总结及文件</w:t>
            </w:r>
          </w:p>
        </w:tc>
        <w:tc>
          <w:tcPr>
            <w:tcW w:w="2590" w:type="dxa"/>
            <w:tcBorders>
              <w:top w:val="single" w:sz="4" w:space="0" w:color="000000"/>
              <w:left w:val="single" w:sz="4" w:space="0" w:color="000000"/>
              <w:bottom w:val="single" w:sz="4" w:space="0" w:color="000000"/>
              <w:right w:val="single" w:sz="4" w:space="0" w:color="000000"/>
            </w:tcBorders>
            <w:vAlign w:val="center"/>
          </w:tcPr>
          <w:p w14:paraId="7EE30406" w14:textId="77777777" w:rsidR="00BC2436" w:rsidRDefault="00D067DE">
            <w:pPr>
              <w:rPr>
                <w:rFonts w:asciiTheme="minorEastAsia" w:hAnsiTheme="minorEastAsia"/>
                <w:bCs/>
                <w:szCs w:val="21"/>
              </w:rPr>
            </w:pPr>
            <w:r>
              <w:rPr>
                <w:rFonts w:asciiTheme="minorEastAsia" w:hAnsiTheme="minorEastAsia" w:hint="eastAsia"/>
                <w:bCs/>
                <w:szCs w:val="21"/>
              </w:rPr>
              <w:t>年度工作计划与总结、大事记、管理制度、重要发文。</w:t>
            </w:r>
          </w:p>
        </w:tc>
        <w:tc>
          <w:tcPr>
            <w:tcW w:w="647" w:type="dxa"/>
            <w:tcBorders>
              <w:top w:val="single" w:sz="4" w:space="0" w:color="000000"/>
              <w:left w:val="single" w:sz="4" w:space="0" w:color="000000"/>
              <w:bottom w:val="single" w:sz="4" w:space="0" w:color="000000"/>
              <w:right w:val="single" w:sz="4" w:space="0" w:color="000000"/>
            </w:tcBorders>
            <w:vAlign w:val="center"/>
          </w:tcPr>
          <w:p w14:paraId="661E4D91" w14:textId="77777777" w:rsidR="00BC2436" w:rsidRDefault="00D067DE">
            <w:pPr>
              <w:rPr>
                <w:rFonts w:asciiTheme="minorEastAsia" w:hAnsiTheme="minorEastAsia"/>
                <w:bCs/>
                <w:szCs w:val="21"/>
              </w:rPr>
            </w:pPr>
            <w:r>
              <w:rPr>
                <w:rFonts w:asciiTheme="minorEastAsia" w:hAnsiTheme="minorEastAsia" w:hint="eastAsia"/>
                <w:bCs/>
                <w:szCs w:val="21"/>
              </w:rPr>
              <w:t>永久</w:t>
            </w:r>
          </w:p>
        </w:tc>
        <w:tc>
          <w:tcPr>
            <w:tcW w:w="1075" w:type="dxa"/>
            <w:tcBorders>
              <w:top w:val="single" w:sz="4" w:space="0" w:color="000000"/>
              <w:left w:val="single" w:sz="4" w:space="0" w:color="000000"/>
              <w:bottom w:val="single" w:sz="4" w:space="0" w:color="000000"/>
              <w:right w:val="single" w:sz="4" w:space="0" w:color="000000"/>
            </w:tcBorders>
            <w:vAlign w:val="center"/>
          </w:tcPr>
          <w:p w14:paraId="3392A964" w14:textId="77777777" w:rsidR="00BC2436" w:rsidRDefault="00D067DE">
            <w:pPr>
              <w:rPr>
                <w:rFonts w:asciiTheme="minorEastAsia" w:hAnsiTheme="minorEastAsia"/>
                <w:bCs/>
                <w:szCs w:val="21"/>
              </w:rPr>
            </w:pPr>
            <w:r>
              <w:rPr>
                <w:rFonts w:asciiTheme="minorEastAsia" w:hAnsiTheme="minorEastAsia" w:hint="eastAsia"/>
                <w:bCs/>
                <w:szCs w:val="21"/>
              </w:rPr>
              <w:t>按学年度</w:t>
            </w:r>
          </w:p>
        </w:tc>
      </w:tr>
    </w:tbl>
    <w:p w14:paraId="783E304A" w14:textId="77777777" w:rsidR="00BC2436" w:rsidRDefault="00BC2436"/>
    <w:sectPr w:rsidR="00BC2436">
      <w:footerReference w:type="default" r:id="rId8"/>
      <w:pgSz w:w="11906" w:h="16838"/>
      <w:pgMar w:top="2098" w:right="1474" w:bottom="1984" w:left="158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76CB6" w14:textId="77777777" w:rsidR="00761003" w:rsidRDefault="00761003">
      <w:r>
        <w:separator/>
      </w:r>
    </w:p>
  </w:endnote>
  <w:endnote w:type="continuationSeparator" w:id="0">
    <w:p w14:paraId="39F9B17C" w14:textId="77777777" w:rsidR="00761003" w:rsidRDefault="00761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微软雅黑"/>
    <w:panose1 w:val="03000509000000000000"/>
    <w:charset w:val="86"/>
    <w:family w:val="script"/>
    <w:pitch w:val="fixed"/>
    <w:sig w:usb0="00000001" w:usb1="080E0000" w:usb2="0000001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方正楷体_GBK">
    <w:altName w:val="微软雅黑"/>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CFD08" w14:textId="77777777" w:rsidR="00BC2436" w:rsidRDefault="00D067DE">
    <w:pPr>
      <w:pStyle w:val="a3"/>
    </w:pPr>
    <w:r>
      <w:rPr>
        <w:noProof/>
      </w:rPr>
      <mc:AlternateContent>
        <mc:Choice Requires="wps">
          <w:drawing>
            <wp:anchor distT="0" distB="0" distL="114300" distR="114300" simplePos="0" relativeHeight="251659264" behindDoc="0" locked="0" layoutInCell="1" allowOverlap="1" wp14:anchorId="56D317C7" wp14:editId="7B440602">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7626D" w14:textId="77777777" w:rsidR="00BC2436" w:rsidRDefault="00D067DE">
                          <w:pPr>
                            <w:pStyle w:val="a3"/>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5622B2">
                            <w:rPr>
                              <w:rFonts w:ascii="宋体" w:eastAsia="宋体" w:hAnsi="宋体" w:cs="宋体"/>
                              <w:noProof/>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7BA7626D" w14:textId="77777777" w:rsidR="00BC2436" w:rsidRDefault="00D067DE">
                    <w:pPr>
                      <w:pStyle w:val="a3"/>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5622B2">
                      <w:rPr>
                        <w:rFonts w:ascii="宋体" w:eastAsia="宋体" w:hAnsi="宋体" w:cs="宋体"/>
                        <w:noProof/>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156CF9" w14:textId="77777777" w:rsidR="00761003" w:rsidRDefault="00761003">
      <w:r>
        <w:separator/>
      </w:r>
    </w:p>
  </w:footnote>
  <w:footnote w:type="continuationSeparator" w:id="0">
    <w:p w14:paraId="5CA3B948" w14:textId="77777777" w:rsidR="00761003" w:rsidRDefault="007610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E0F"/>
    <w:rsid w:val="0001630F"/>
    <w:rsid w:val="00062D7F"/>
    <w:rsid w:val="00066A06"/>
    <w:rsid w:val="00117F32"/>
    <w:rsid w:val="001835D0"/>
    <w:rsid w:val="001A33A1"/>
    <w:rsid w:val="00240969"/>
    <w:rsid w:val="003A3218"/>
    <w:rsid w:val="003B512C"/>
    <w:rsid w:val="003C3100"/>
    <w:rsid w:val="003E0E0F"/>
    <w:rsid w:val="003F09C0"/>
    <w:rsid w:val="00437B68"/>
    <w:rsid w:val="00491AD7"/>
    <w:rsid w:val="00523C1D"/>
    <w:rsid w:val="0052453B"/>
    <w:rsid w:val="005622B2"/>
    <w:rsid w:val="005B1A35"/>
    <w:rsid w:val="005F6098"/>
    <w:rsid w:val="006604CF"/>
    <w:rsid w:val="006944AA"/>
    <w:rsid w:val="00761003"/>
    <w:rsid w:val="00812392"/>
    <w:rsid w:val="00857B33"/>
    <w:rsid w:val="008E0635"/>
    <w:rsid w:val="00923815"/>
    <w:rsid w:val="0095193D"/>
    <w:rsid w:val="009768A9"/>
    <w:rsid w:val="009853FD"/>
    <w:rsid w:val="009A3C9F"/>
    <w:rsid w:val="00A86978"/>
    <w:rsid w:val="00BC2436"/>
    <w:rsid w:val="00BF033E"/>
    <w:rsid w:val="00D067DE"/>
    <w:rsid w:val="00DF7F68"/>
    <w:rsid w:val="00E477A8"/>
    <w:rsid w:val="00EA7F06"/>
    <w:rsid w:val="00EE54C1"/>
    <w:rsid w:val="00EF6D16"/>
    <w:rsid w:val="00F916CE"/>
    <w:rsid w:val="00FB1F7C"/>
    <w:rsid w:val="00FB6927"/>
    <w:rsid w:val="00FC7E3A"/>
    <w:rsid w:val="36CF4C19"/>
    <w:rsid w:val="45A44A15"/>
    <w:rsid w:val="74D06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218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character" w:styleId="a5">
    <w:name w:val="page number"/>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character" w:styleId="a5">
    <w:name w:val="page number"/>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358</Words>
  <Characters>2044</Characters>
  <Application>Microsoft Office Word</Application>
  <DocSecurity>0</DocSecurity>
  <Lines>17</Lines>
  <Paragraphs>4</Paragraphs>
  <ScaleCrop>false</ScaleCrop>
  <Company>P R C</Company>
  <LinksUpToDate>false</LinksUpToDate>
  <CharactersWithSpaces>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2021-08-30T09:06:00Z</dcterms:created>
  <dcterms:modified xsi:type="dcterms:W3CDTF">2021-09-07T01:15:00Z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8803F37F470542F1A31A19D43B9F5DDE</vt:lpwstr>
  </property>
</Properties>
</file>